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38C28" w14:textId="77777777" w:rsidR="00DB66C7" w:rsidRDefault="00DB66C7" w:rsidP="00DB66C7">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4" w:history="1">
        <w:r>
          <w:rPr>
            <w:rFonts w:ascii="Tahoma" w:eastAsiaTheme="minorHAnsi" w:hAnsi="Tahoma" w:cs="Tahoma"/>
            <w:color w:val="0000FF"/>
            <w:sz w:val="20"/>
            <w:szCs w:val="20"/>
          </w:rPr>
          <w:t>КонсультантПлюс</w:t>
        </w:r>
      </w:hyperlink>
    </w:p>
    <w:p w14:paraId="5914CB72" w14:textId="77777777" w:rsidR="00DB66C7" w:rsidRDefault="00DB66C7" w:rsidP="00DB66C7">
      <w:pPr>
        <w:keepNext w:val="0"/>
        <w:keepLines w:val="0"/>
        <w:autoSpaceDE w:val="0"/>
        <w:autoSpaceDN w:val="0"/>
        <w:adjustRightInd w:val="0"/>
        <w:spacing w:before="0" w:line="240" w:lineRule="auto"/>
        <w:rPr>
          <w:rFonts w:ascii="Tahoma" w:eastAsiaTheme="minorHAnsi" w:hAnsi="Tahoma" w:cs="Tahoma"/>
          <w:color w:val="auto"/>
          <w:sz w:val="20"/>
          <w:szCs w:val="20"/>
        </w:rPr>
      </w:pPr>
    </w:p>
    <w:p w14:paraId="0DCDCA5B" w14:textId="77777777" w:rsidR="00DB66C7" w:rsidRDefault="00DB66C7" w:rsidP="00DB66C7">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DB66C7" w14:paraId="4BB0E6E8" w14:textId="77777777">
        <w:tc>
          <w:tcPr>
            <w:tcW w:w="5103" w:type="dxa"/>
          </w:tcPr>
          <w:p w14:paraId="2AD8B4CA" w14:textId="77777777" w:rsidR="00DB66C7" w:rsidRDefault="00DB66C7">
            <w:pPr>
              <w:autoSpaceDE w:val="0"/>
              <w:autoSpaceDN w:val="0"/>
              <w:adjustRightInd w:val="0"/>
              <w:spacing w:after="0" w:line="240" w:lineRule="auto"/>
              <w:rPr>
                <w:rFonts w:ascii="Arial" w:hAnsi="Arial" w:cs="Arial"/>
                <w:sz w:val="20"/>
                <w:szCs w:val="20"/>
              </w:rPr>
            </w:pPr>
            <w:r>
              <w:rPr>
                <w:rFonts w:ascii="Arial" w:hAnsi="Arial" w:cs="Arial"/>
                <w:sz w:val="20"/>
                <w:szCs w:val="20"/>
              </w:rPr>
              <w:t>3 мая 2005 года</w:t>
            </w:r>
          </w:p>
        </w:tc>
        <w:tc>
          <w:tcPr>
            <w:tcW w:w="5103" w:type="dxa"/>
          </w:tcPr>
          <w:p w14:paraId="569C77E8" w14:textId="77777777" w:rsidR="00DB66C7" w:rsidRDefault="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272-ЗКО</w:t>
            </w:r>
          </w:p>
        </w:tc>
      </w:tr>
    </w:tbl>
    <w:p w14:paraId="5C973423" w14:textId="77777777" w:rsidR="00DB66C7" w:rsidRDefault="00DB66C7" w:rsidP="00DB66C7">
      <w:pPr>
        <w:pBdr>
          <w:top w:val="single" w:sz="6" w:space="0" w:color="auto"/>
        </w:pBdr>
        <w:autoSpaceDE w:val="0"/>
        <w:autoSpaceDN w:val="0"/>
        <w:adjustRightInd w:val="0"/>
        <w:spacing w:before="100" w:after="100" w:line="240" w:lineRule="auto"/>
        <w:jc w:val="both"/>
        <w:rPr>
          <w:rFonts w:ascii="Arial" w:hAnsi="Arial" w:cs="Arial"/>
          <w:sz w:val="2"/>
          <w:szCs w:val="2"/>
        </w:rPr>
      </w:pPr>
    </w:p>
    <w:p w14:paraId="2FB8051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1A85684"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РОССИЙСКАЯ ФЕДЕРАЦИЯ</w:t>
      </w:r>
    </w:p>
    <w:p w14:paraId="720BD5E6"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14:paraId="4B19D17D"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ЗАКОН</w:t>
      </w:r>
    </w:p>
    <w:p w14:paraId="388688D8"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КОСТРОМСКОЙ ОБЛАСТИ</w:t>
      </w:r>
    </w:p>
    <w:p w14:paraId="1C3C978B"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14:paraId="5B8E7780"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ГОСУДАРСТВЕННОЙ ГРАЖДАНСКОЙ СЛУЖБЕ</w:t>
      </w:r>
    </w:p>
    <w:p w14:paraId="038B58B3"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КОСТРОМСКОЙ ОБЛАСТИ</w:t>
      </w:r>
    </w:p>
    <w:p w14:paraId="13D66D6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4308A06" w14:textId="77777777" w:rsidR="00DB66C7" w:rsidRDefault="00DB66C7" w:rsidP="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 Костромской областной Думой</w:t>
      </w:r>
    </w:p>
    <w:p w14:paraId="752BCE16" w14:textId="77777777" w:rsidR="00DB66C7" w:rsidRDefault="00DB66C7" w:rsidP="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21 апреля 2005 года</w:t>
      </w:r>
    </w:p>
    <w:p w14:paraId="2C8E0DE4" w14:textId="77777777" w:rsidR="00DB66C7" w:rsidRDefault="00DB66C7" w:rsidP="00DB66C7">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DB66C7" w14:paraId="55E0FF1E" w14:textId="77777777">
        <w:trPr>
          <w:jc w:val="center"/>
        </w:trPr>
        <w:tc>
          <w:tcPr>
            <w:tcW w:w="5000" w:type="pct"/>
            <w:tcBorders>
              <w:left w:val="single" w:sz="24" w:space="0" w:color="CED3F1"/>
              <w:right w:val="single" w:sz="24" w:space="0" w:color="F4F3F8"/>
            </w:tcBorders>
            <w:shd w:val="clear" w:color="auto" w:fill="F4F3F8"/>
          </w:tcPr>
          <w:p w14:paraId="60B7ACE2"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14:paraId="017037C4"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(в ред. Законов Костромской области</w:t>
            </w:r>
          </w:p>
          <w:p w14:paraId="49180FA0"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04.04.2007 </w:t>
            </w:r>
            <w:hyperlink r:id="rId5" w:history="1">
              <w:r>
                <w:rPr>
                  <w:rFonts w:ascii="Arial" w:hAnsi="Arial" w:cs="Arial"/>
                  <w:color w:val="0000FF"/>
                  <w:sz w:val="20"/>
                  <w:szCs w:val="20"/>
                </w:rPr>
                <w:t>N 134-4-ЗКО</w:t>
              </w:r>
            </w:hyperlink>
            <w:r>
              <w:rPr>
                <w:rFonts w:ascii="Arial" w:hAnsi="Arial" w:cs="Arial"/>
                <w:color w:val="392C69"/>
                <w:sz w:val="20"/>
                <w:szCs w:val="20"/>
              </w:rPr>
              <w:t xml:space="preserve">, от 28.05.2007 </w:t>
            </w:r>
            <w:hyperlink r:id="rId6" w:history="1">
              <w:r>
                <w:rPr>
                  <w:rFonts w:ascii="Arial" w:hAnsi="Arial" w:cs="Arial"/>
                  <w:color w:val="0000FF"/>
                  <w:sz w:val="20"/>
                  <w:szCs w:val="20"/>
                </w:rPr>
                <w:t>N 155-4-ЗКО</w:t>
              </w:r>
            </w:hyperlink>
            <w:r>
              <w:rPr>
                <w:rFonts w:ascii="Arial" w:hAnsi="Arial" w:cs="Arial"/>
                <w:color w:val="392C69"/>
                <w:sz w:val="20"/>
                <w:szCs w:val="20"/>
              </w:rPr>
              <w:t>,</w:t>
            </w:r>
          </w:p>
          <w:p w14:paraId="3B1C5A86"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16.07.2007 </w:t>
            </w:r>
            <w:hyperlink r:id="rId7" w:history="1">
              <w:r>
                <w:rPr>
                  <w:rFonts w:ascii="Arial" w:hAnsi="Arial" w:cs="Arial"/>
                  <w:color w:val="0000FF"/>
                  <w:sz w:val="20"/>
                  <w:szCs w:val="20"/>
                </w:rPr>
                <w:t>N 193-4-ЗКО</w:t>
              </w:r>
            </w:hyperlink>
            <w:r>
              <w:rPr>
                <w:rFonts w:ascii="Arial" w:hAnsi="Arial" w:cs="Arial"/>
                <w:color w:val="392C69"/>
                <w:sz w:val="20"/>
                <w:szCs w:val="20"/>
              </w:rPr>
              <w:t xml:space="preserve">, от 07.02.2008 </w:t>
            </w:r>
            <w:hyperlink r:id="rId8" w:history="1">
              <w:r>
                <w:rPr>
                  <w:rFonts w:ascii="Arial" w:hAnsi="Arial" w:cs="Arial"/>
                  <w:color w:val="0000FF"/>
                  <w:sz w:val="20"/>
                  <w:szCs w:val="20"/>
                </w:rPr>
                <w:t>N 261-4-ЗКО</w:t>
              </w:r>
            </w:hyperlink>
            <w:r>
              <w:rPr>
                <w:rFonts w:ascii="Arial" w:hAnsi="Arial" w:cs="Arial"/>
                <w:color w:val="392C69"/>
                <w:sz w:val="20"/>
                <w:szCs w:val="20"/>
              </w:rPr>
              <w:t>,</w:t>
            </w:r>
          </w:p>
          <w:p w14:paraId="49C98D1D"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23.12.2008 </w:t>
            </w:r>
            <w:hyperlink r:id="rId9" w:history="1">
              <w:r>
                <w:rPr>
                  <w:rFonts w:ascii="Arial" w:hAnsi="Arial" w:cs="Arial"/>
                  <w:color w:val="0000FF"/>
                  <w:sz w:val="20"/>
                  <w:szCs w:val="20"/>
                </w:rPr>
                <w:t>N 419-4-ЗКО</w:t>
              </w:r>
            </w:hyperlink>
            <w:r>
              <w:rPr>
                <w:rFonts w:ascii="Arial" w:hAnsi="Arial" w:cs="Arial"/>
                <w:color w:val="392C69"/>
                <w:sz w:val="20"/>
                <w:szCs w:val="20"/>
              </w:rPr>
              <w:t xml:space="preserve">, от 29.03.2010 </w:t>
            </w:r>
            <w:hyperlink r:id="rId10" w:history="1">
              <w:r>
                <w:rPr>
                  <w:rFonts w:ascii="Arial" w:hAnsi="Arial" w:cs="Arial"/>
                  <w:color w:val="0000FF"/>
                  <w:sz w:val="20"/>
                  <w:szCs w:val="20"/>
                </w:rPr>
                <w:t>N 600-4-ЗКО</w:t>
              </w:r>
            </w:hyperlink>
            <w:r>
              <w:rPr>
                <w:rFonts w:ascii="Arial" w:hAnsi="Arial" w:cs="Arial"/>
                <w:color w:val="392C69"/>
                <w:sz w:val="20"/>
                <w:szCs w:val="20"/>
              </w:rPr>
              <w:t>,</w:t>
            </w:r>
          </w:p>
          <w:p w14:paraId="5437617C"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07.07.2010 </w:t>
            </w:r>
            <w:hyperlink r:id="rId11" w:history="1">
              <w:r>
                <w:rPr>
                  <w:rFonts w:ascii="Arial" w:hAnsi="Arial" w:cs="Arial"/>
                  <w:color w:val="0000FF"/>
                  <w:sz w:val="20"/>
                  <w:szCs w:val="20"/>
                </w:rPr>
                <w:t>N 648-4-ЗКО</w:t>
              </w:r>
            </w:hyperlink>
            <w:r>
              <w:rPr>
                <w:rFonts w:ascii="Arial" w:hAnsi="Arial" w:cs="Arial"/>
                <w:color w:val="392C69"/>
                <w:sz w:val="20"/>
                <w:szCs w:val="20"/>
              </w:rPr>
              <w:t xml:space="preserve">, от 29.12.2010 </w:t>
            </w:r>
            <w:hyperlink r:id="rId12" w:history="1">
              <w:r>
                <w:rPr>
                  <w:rFonts w:ascii="Arial" w:hAnsi="Arial" w:cs="Arial"/>
                  <w:color w:val="0000FF"/>
                  <w:sz w:val="20"/>
                  <w:szCs w:val="20"/>
                </w:rPr>
                <w:t>N 27-5-ЗКО</w:t>
              </w:r>
            </w:hyperlink>
            <w:r>
              <w:rPr>
                <w:rFonts w:ascii="Arial" w:hAnsi="Arial" w:cs="Arial"/>
                <w:color w:val="392C69"/>
                <w:sz w:val="20"/>
                <w:szCs w:val="20"/>
              </w:rPr>
              <w:t>,</w:t>
            </w:r>
          </w:p>
          <w:p w14:paraId="6BA3A49E"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07.02.2011 </w:t>
            </w:r>
            <w:hyperlink r:id="rId13" w:history="1">
              <w:r>
                <w:rPr>
                  <w:rFonts w:ascii="Arial" w:hAnsi="Arial" w:cs="Arial"/>
                  <w:color w:val="0000FF"/>
                  <w:sz w:val="20"/>
                  <w:szCs w:val="20"/>
                </w:rPr>
                <w:t>N 39-5-ЗКО</w:t>
              </w:r>
            </w:hyperlink>
            <w:r>
              <w:rPr>
                <w:rFonts w:ascii="Arial" w:hAnsi="Arial" w:cs="Arial"/>
                <w:color w:val="392C69"/>
                <w:sz w:val="20"/>
                <w:szCs w:val="20"/>
              </w:rPr>
              <w:t xml:space="preserve">, от 28.09.2011 </w:t>
            </w:r>
            <w:hyperlink r:id="rId14" w:history="1">
              <w:r>
                <w:rPr>
                  <w:rFonts w:ascii="Arial" w:hAnsi="Arial" w:cs="Arial"/>
                  <w:color w:val="0000FF"/>
                  <w:sz w:val="20"/>
                  <w:szCs w:val="20"/>
                </w:rPr>
                <w:t>N 109-5-ЗКО</w:t>
              </w:r>
            </w:hyperlink>
            <w:r>
              <w:rPr>
                <w:rFonts w:ascii="Arial" w:hAnsi="Arial" w:cs="Arial"/>
                <w:color w:val="392C69"/>
                <w:sz w:val="20"/>
                <w:szCs w:val="20"/>
              </w:rPr>
              <w:t>,</w:t>
            </w:r>
          </w:p>
          <w:p w14:paraId="7FEF21AD"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21.12.2011 </w:t>
            </w:r>
            <w:hyperlink r:id="rId15" w:history="1">
              <w:r>
                <w:rPr>
                  <w:rFonts w:ascii="Arial" w:hAnsi="Arial" w:cs="Arial"/>
                  <w:color w:val="0000FF"/>
                  <w:sz w:val="20"/>
                  <w:szCs w:val="20"/>
                </w:rPr>
                <w:t>N 163-5-ЗКО</w:t>
              </w:r>
            </w:hyperlink>
            <w:r>
              <w:rPr>
                <w:rFonts w:ascii="Arial" w:hAnsi="Arial" w:cs="Arial"/>
                <w:color w:val="392C69"/>
                <w:sz w:val="20"/>
                <w:szCs w:val="20"/>
              </w:rPr>
              <w:t xml:space="preserve">, от 13.07.2012 </w:t>
            </w:r>
            <w:hyperlink r:id="rId16" w:history="1">
              <w:r>
                <w:rPr>
                  <w:rFonts w:ascii="Arial" w:hAnsi="Arial" w:cs="Arial"/>
                  <w:color w:val="0000FF"/>
                  <w:sz w:val="20"/>
                  <w:szCs w:val="20"/>
                </w:rPr>
                <w:t>N 258-5-ЗКО</w:t>
              </w:r>
            </w:hyperlink>
            <w:r>
              <w:rPr>
                <w:rFonts w:ascii="Arial" w:hAnsi="Arial" w:cs="Arial"/>
                <w:color w:val="392C69"/>
                <w:sz w:val="20"/>
                <w:szCs w:val="20"/>
              </w:rPr>
              <w:t>,</w:t>
            </w:r>
          </w:p>
          <w:p w14:paraId="13EBF9CA"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28.12.2012 </w:t>
            </w:r>
            <w:hyperlink r:id="rId17" w:history="1">
              <w:r>
                <w:rPr>
                  <w:rFonts w:ascii="Arial" w:hAnsi="Arial" w:cs="Arial"/>
                  <w:color w:val="0000FF"/>
                  <w:sz w:val="20"/>
                  <w:szCs w:val="20"/>
                </w:rPr>
                <w:t>N 323-5-ЗКО</w:t>
              </w:r>
            </w:hyperlink>
            <w:r>
              <w:rPr>
                <w:rFonts w:ascii="Arial" w:hAnsi="Arial" w:cs="Arial"/>
                <w:color w:val="392C69"/>
                <w:sz w:val="20"/>
                <w:szCs w:val="20"/>
              </w:rPr>
              <w:t xml:space="preserve">, от 10.07.2013 </w:t>
            </w:r>
            <w:hyperlink r:id="rId18" w:history="1">
              <w:r>
                <w:rPr>
                  <w:rFonts w:ascii="Arial" w:hAnsi="Arial" w:cs="Arial"/>
                  <w:color w:val="0000FF"/>
                  <w:sz w:val="20"/>
                  <w:szCs w:val="20"/>
                </w:rPr>
                <w:t>N 396-5-ЗКО</w:t>
              </w:r>
            </w:hyperlink>
            <w:r>
              <w:rPr>
                <w:rFonts w:ascii="Arial" w:hAnsi="Arial" w:cs="Arial"/>
                <w:color w:val="392C69"/>
                <w:sz w:val="20"/>
                <w:szCs w:val="20"/>
              </w:rPr>
              <w:t>,</w:t>
            </w:r>
          </w:p>
          <w:p w14:paraId="5EDA6B4F"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30.09.2013 </w:t>
            </w:r>
            <w:hyperlink r:id="rId19" w:history="1">
              <w:r>
                <w:rPr>
                  <w:rFonts w:ascii="Arial" w:hAnsi="Arial" w:cs="Arial"/>
                  <w:color w:val="0000FF"/>
                  <w:sz w:val="20"/>
                  <w:szCs w:val="20"/>
                </w:rPr>
                <w:t>N 427-5-ЗКО</w:t>
              </w:r>
            </w:hyperlink>
            <w:r>
              <w:rPr>
                <w:rFonts w:ascii="Arial" w:hAnsi="Arial" w:cs="Arial"/>
                <w:color w:val="392C69"/>
                <w:sz w:val="20"/>
                <w:szCs w:val="20"/>
              </w:rPr>
              <w:t xml:space="preserve">, от 07.02.2014 </w:t>
            </w:r>
            <w:hyperlink r:id="rId20" w:history="1">
              <w:r>
                <w:rPr>
                  <w:rFonts w:ascii="Arial" w:hAnsi="Arial" w:cs="Arial"/>
                  <w:color w:val="0000FF"/>
                  <w:sz w:val="20"/>
                  <w:szCs w:val="20"/>
                </w:rPr>
                <w:t>N 489-5-ЗКО</w:t>
              </w:r>
            </w:hyperlink>
            <w:r>
              <w:rPr>
                <w:rFonts w:ascii="Arial" w:hAnsi="Arial" w:cs="Arial"/>
                <w:color w:val="392C69"/>
                <w:sz w:val="20"/>
                <w:szCs w:val="20"/>
              </w:rPr>
              <w:t>,</w:t>
            </w:r>
          </w:p>
          <w:p w14:paraId="7C53A6FD"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25.06.2014 </w:t>
            </w:r>
            <w:hyperlink r:id="rId21" w:history="1">
              <w:r>
                <w:rPr>
                  <w:rFonts w:ascii="Arial" w:hAnsi="Arial" w:cs="Arial"/>
                  <w:color w:val="0000FF"/>
                  <w:sz w:val="20"/>
                  <w:szCs w:val="20"/>
                </w:rPr>
                <w:t>N 541-5-ЗКО</w:t>
              </w:r>
            </w:hyperlink>
            <w:r>
              <w:rPr>
                <w:rFonts w:ascii="Arial" w:hAnsi="Arial" w:cs="Arial"/>
                <w:color w:val="392C69"/>
                <w:sz w:val="20"/>
                <w:szCs w:val="20"/>
              </w:rPr>
              <w:t xml:space="preserve">, от 22.04.2015 </w:t>
            </w:r>
            <w:hyperlink r:id="rId22" w:history="1">
              <w:r>
                <w:rPr>
                  <w:rFonts w:ascii="Arial" w:hAnsi="Arial" w:cs="Arial"/>
                  <w:color w:val="0000FF"/>
                  <w:sz w:val="20"/>
                  <w:szCs w:val="20"/>
                </w:rPr>
                <w:t>N 662-5-ЗКО</w:t>
              </w:r>
            </w:hyperlink>
            <w:r>
              <w:rPr>
                <w:rFonts w:ascii="Arial" w:hAnsi="Arial" w:cs="Arial"/>
                <w:color w:val="392C69"/>
                <w:sz w:val="20"/>
                <w:szCs w:val="20"/>
              </w:rPr>
              <w:t>,</w:t>
            </w:r>
          </w:p>
          <w:p w14:paraId="303A2A54"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04.12.2015 </w:t>
            </w:r>
            <w:hyperlink r:id="rId23" w:history="1">
              <w:r>
                <w:rPr>
                  <w:rFonts w:ascii="Arial" w:hAnsi="Arial" w:cs="Arial"/>
                  <w:color w:val="0000FF"/>
                  <w:sz w:val="20"/>
                  <w:szCs w:val="20"/>
                </w:rPr>
                <w:t>N 28-6-ЗКО</w:t>
              </w:r>
            </w:hyperlink>
            <w:r>
              <w:rPr>
                <w:rFonts w:ascii="Arial" w:hAnsi="Arial" w:cs="Arial"/>
                <w:color w:val="392C69"/>
                <w:sz w:val="20"/>
                <w:szCs w:val="20"/>
              </w:rPr>
              <w:t xml:space="preserve">, от 24.03.2016 </w:t>
            </w:r>
            <w:hyperlink r:id="rId24" w:history="1">
              <w:r>
                <w:rPr>
                  <w:rFonts w:ascii="Arial" w:hAnsi="Arial" w:cs="Arial"/>
                  <w:color w:val="0000FF"/>
                  <w:sz w:val="20"/>
                  <w:szCs w:val="20"/>
                </w:rPr>
                <w:t>N 82-6-ЗКО</w:t>
              </w:r>
            </w:hyperlink>
            <w:r>
              <w:rPr>
                <w:rFonts w:ascii="Arial" w:hAnsi="Arial" w:cs="Arial"/>
                <w:color w:val="392C69"/>
                <w:sz w:val="20"/>
                <w:szCs w:val="20"/>
              </w:rPr>
              <w:t>,</w:t>
            </w:r>
          </w:p>
          <w:p w14:paraId="42769A14"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26.09.2016 </w:t>
            </w:r>
            <w:hyperlink r:id="rId25" w:history="1">
              <w:r>
                <w:rPr>
                  <w:rFonts w:ascii="Arial" w:hAnsi="Arial" w:cs="Arial"/>
                  <w:color w:val="0000FF"/>
                  <w:sz w:val="20"/>
                  <w:szCs w:val="20"/>
                </w:rPr>
                <w:t>N 141-6-ЗКО</w:t>
              </w:r>
            </w:hyperlink>
            <w:r>
              <w:rPr>
                <w:rFonts w:ascii="Arial" w:hAnsi="Arial" w:cs="Arial"/>
                <w:color w:val="392C69"/>
                <w:sz w:val="20"/>
                <w:szCs w:val="20"/>
              </w:rPr>
              <w:t xml:space="preserve">, от 26.10.2016 </w:t>
            </w:r>
            <w:hyperlink r:id="rId26" w:history="1">
              <w:r>
                <w:rPr>
                  <w:rFonts w:ascii="Arial" w:hAnsi="Arial" w:cs="Arial"/>
                  <w:color w:val="0000FF"/>
                  <w:sz w:val="20"/>
                  <w:szCs w:val="20"/>
                </w:rPr>
                <w:t>N 163-6-ЗКО</w:t>
              </w:r>
            </w:hyperlink>
            <w:r>
              <w:rPr>
                <w:rFonts w:ascii="Arial" w:hAnsi="Arial" w:cs="Arial"/>
                <w:color w:val="392C69"/>
                <w:sz w:val="20"/>
                <w:szCs w:val="20"/>
              </w:rPr>
              <w:t>,</w:t>
            </w:r>
          </w:p>
          <w:p w14:paraId="5B01C8A1"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30.05.2017 </w:t>
            </w:r>
            <w:hyperlink r:id="rId27" w:history="1">
              <w:r>
                <w:rPr>
                  <w:rFonts w:ascii="Arial" w:hAnsi="Arial" w:cs="Arial"/>
                  <w:color w:val="0000FF"/>
                  <w:sz w:val="20"/>
                  <w:szCs w:val="20"/>
                </w:rPr>
                <w:t>N 245-6-ЗКО</w:t>
              </w:r>
            </w:hyperlink>
            <w:r>
              <w:rPr>
                <w:rFonts w:ascii="Arial" w:hAnsi="Arial" w:cs="Arial"/>
                <w:color w:val="392C69"/>
                <w:sz w:val="20"/>
                <w:szCs w:val="20"/>
              </w:rPr>
              <w:t xml:space="preserve">, от 24.10.2017 </w:t>
            </w:r>
            <w:hyperlink r:id="rId28" w:history="1">
              <w:r>
                <w:rPr>
                  <w:rFonts w:ascii="Arial" w:hAnsi="Arial" w:cs="Arial"/>
                  <w:color w:val="0000FF"/>
                  <w:sz w:val="20"/>
                  <w:szCs w:val="20"/>
                </w:rPr>
                <w:t>N 291-6-ЗКО</w:t>
              </w:r>
            </w:hyperlink>
            <w:r>
              <w:rPr>
                <w:rFonts w:ascii="Arial" w:hAnsi="Arial" w:cs="Arial"/>
                <w:color w:val="392C69"/>
                <w:sz w:val="20"/>
                <w:szCs w:val="20"/>
              </w:rPr>
              <w:t>,</w:t>
            </w:r>
          </w:p>
          <w:p w14:paraId="6E7AC0BF"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24.10.2017 </w:t>
            </w:r>
            <w:hyperlink r:id="rId29" w:history="1">
              <w:r>
                <w:rPr>
                  <w:rFonts w:ascii="Arial" w:hAnsi="Arial" w:cs="Arial"/>
                  <w:color w:val="0000FF"/>
                  <w:sz w:val="20"/>
                  <w:szCs w:val="20"/>
                </w:rPr>
                <w:t>N 292-6-ЗКО</w:t>
              </w:r>
            </w:hyperlink>
            <w:r>
              <w:rPr>
                <w:rFonts w:ascii="Arial" w:hAnsi="Arial" w:cs="Arial"/>
                <w:color w:val="392C69"/>
                <w:sz w:val="20"/>
                <w:szCs w:val="20"/>
              </w:rPr>
              <w:t xml:space="preserve">, от 15.12.2017 </w:t>
            </w:r>
            <w:hyperlink r:id="rId30" w:history="1">
              <w:r>
                <w:rPr>
                  <w:rFonts w:ascii="Arial" w:hAnsi="Arial" w:cs="Arial"/>
                  <w:color w:val="0000FF"/>
                  <w:sz w:val="20"/>
                  <w:szCs w:val="20"/>
                </w:rPr>
                <w:t>N 326-6-ЗКО</w:t>
              </w:r>
            </w:hyperlink>
            <w:r>
              <w:rPr>
                <w:rFonts w:ascii="Arial" w:hAnsi="Arial" w:cs="Arial"/>
                <w:color w:val="392C69"/>
                <w:sz w:val="20"/>
                <w:szCs w:val="20"/>
              </w:rPr>
              <w:t>,</w:t>
            </w:r>
          </w:p>
          <w:p w14:paraId="76414DAE"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23.01.2018 </w:t>
            </w:r>
            <w:hyperlink r:id="rId31" w:history="1">
              <w:r>
                <w:rPr>
                  <w:rFonts w:ascii="Arial" w:hAnsi="Arial" w:cs="Arial"/>
                  <w:color w:val="0000FF"/>
                  <w:sz w:val="20"/>
                  <w:szCs w:val="20"/>
                </w:rPr>
                <w:t>N 342-6-ЗКО</w:t>
              </w:r>
            </w:hyperlink>
            <w:r>
              <w:rPr>
                <w:rFonts w:ascii="Arial" w:hAnsi="Arial" w:cs="Arial"/>
                <w:color w:val="392C69"/>
                <w:sz w:val="20"/>
                <w:szCs w:val="20"/>
              </w:rPr>
              <w:t xml:space="preserve">, от 27.03.2018 </w:t>
            </w:r>
            <w:hyperlink r:id="rId32" w:history="1">
              <w:r>
                <w:rPr>
                  <w:rFonts w:ascii="Arial" w:hAnsi="Arial" w:cs="Arial"/>
                  <w:color w:val="0000FF"/>
                  <w:sz w:val="20"/>
                  <w:szCs w:val="20"/>
                </w:rPr>
                <w:t>N 364-6-ЗКО</w:t>
              </w:r>
            </w:hyperlink>
            <w:r>
              <w:rPr>
                <w:rFonts w:ascii="Arial" w:hAnsi="Arial" w:cs="Arial"/>
                <w:color w:val="392C69"/>
                <w:sz w:val="20"/>
                <w:szCs w:val="20"/>
              </w:rPr>
              <w:t>,</w:t>
            </w:r>
          </w:p>
          <w:p w14:paraId="424DF470"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19.10.2018 </w:t>
            </w:r>
            <w:hyperlink r:id="rId33" w:history="1">
              <w:r>
                <w:rPr>
                  <w:rFonts w:ascii="Arial" w:hAnsi="Arial" w:cs="Arial"/>
                  <w:color w:val="0000FF"/>
                  <w:sz w:val="20"/>
                  <w:szCs w:val="20"/>
                </w:rPr>
                <w:t>N 456-6-ЗКО</w:t>
              </w:r>
            </w:hyperlink>
            <w:r>
              <w:rPr>
                <w:rFonts w:ascii="Arial" w:hAnsi="Arial" w:cs="Arial"/>
                <w:color w:val="392C69"/>
                <w:sz w:val="20"/>
                <w:szCs w:val="20"/>
              </w:rPr>
              <w:t xml:space="preserve">, от 20.04.2019 </w:t>
            </w:r>
            <w:hyperlink r:id="rId34" w:history="1">
              <w:r>
                <w:rPr>
                  <w:rFonts w:ascii="Arial" w:hAnsi="Arial" w:cs="Arial"/>
                  <w:color w:val="0000FF"/>
                  <w:sz w:val="20"/>
                  <w:szCs w:val="20"/>
                </w:rPr>
                <w:t>N 541-6-ЗКО</w:t>
              </w:r>
            </w:hyperlink>
            <w:r>
              <w:rPr>
                <w:rFonts w:ascii="Arial" w:hAnsi="Arial" w:cs="Arial"/>
                <w:color w:val="392C69"/>
                <w:sz w:val="20"/>
                <w:szCs w:val="20"/>
              </w:rPr>
              <w:t>,</w:t>
            </w:r>
          </w:p>
          <w:p w14:paraId="43A739A4"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27.10.2020 </w:t>
            </w:r>
            <w:hyperlink r:id="rId35" w:history="1">
              <w:r>
                <w:rPr>
                  <w:rFonts w:ascii="Arial" w:hAnsi="Arial" w:cs="Arial"/>
                  <w:color w:val="0000FF"/>
                  <w:sz w:val="20"/>
                  <w:szCs w:val="20"/>
                </w:rPr>
                <w:t>N 11-7-ЗКО</w:t>
              </w:r>
            </w:hyperlink>
            <w:r>
              <w:rPr>
                <w:rFonts w:ascii="Arial" w:hAnsi="Arial" w:cs="Arial"/>
                <w:color w:val="392C69"/>
                <w:sz w:val="20"/>
                <w:szCs w:val="20"/>
              </w:rPr>
              <w:t>,</w:t>
            </w:r>
          </w:p>
          <w:p w14:paraId="015B10F7"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 изм., внесенными Законами Костромской области</w:t>
            </w:r>
          </w:p>
          <w:p w14:paraId="1DA672AE"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25.12.2009 </w:t>
            </w:r>
            <w:hyperlink r:id="rId36" w:history="1">
              <w:r>
                <w:rPr>
                  <w:rFonts w:ascii="Arial" w:hAnsi="Arial" w:cs="Arial"/>
                  <w:color w:val="0000FF"/>
                  <w:sz w:val="20"/>
                  <w:szCs w:val="20"/>
                </w:rPr>
                <w:t>N 553-4-ЗКО</w:t>
              </w:r>
            </w:hyperlink>
            <w:r>
              <w:rPr>
                <w:rFonts w:ascii="Arial" w:hAnsi="Arial" w:cs="Arial"/>
                <w:color w:val="392C69"/>
                <w:sz w:val="20"/>
                <w:szCs w:val="20"/>
              </w:rPr>
              <w:t xml:space="preserve">, от 29.12.2010 </w:t>
            </w:r>
            <w:hyperlink r:id="rId37" w:history="1">
              <w:r>
                <w:rPr>
                  <w:rFonts w:ascii="Arial" w:hAnsi="Arial" w:cs="Arial"/>
                  <w:color w:val="0000FF"/>
                  <w:sz w:val="20"/>
                  <w:szCs w:val="20"/>
                </w:rPr>
                <w:t>N 32-5-ЗКО</w:t>
              </w:r>
            </w:hyperlink>
          </w:p>
          <w:p w14:paraId="158A315D"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(с изм. от 20.10.2011), от 13.12.2013 </w:t>
            </w:r>
            <w:hyperlink r:id="rId38" w:history="1">
              <w:r>
                <w:rPr>
                  <w:rFonts w:ascii="Arial" w:hAnsi="Arial" w:cs="Arial"/>
                  <w:color w:val="0000FF"/>
                  <w:sz w:val="20"/>
                  <w:szCs w:val="20"/>
                </w:rPr>
                <w:t>N 464-5-ЗКО</w:t>
              </w:r>
            </w:hyperlink>
            <w:r>
              <w:rPr>
                <w:rFonts w:ascii="Arial" w:hAnsi="Arial" w:cs="Arial"/>
                <w:color w:val="392C69"/>
                <w:sz w:val="20"/>
                <w:szCs w:val="20"/>
              </w:rPr>
              <w:t>,</w:t>
            </w:r>
          </w:p>
          <w:p w14:paraId="71948BF2"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29.10.2015 </w:t>
            </w:r>
            <w:hyperlink r:id="rId39" w:history="1">
              <w:r>
                <w:rPr>
                  <w:rFonts w:ascii="Arial" w:hAnsi="Arial" w:cs="Arial"/>
                  <w:color w:val="0000FF"/>
                  <w:sz w:val="20"/>
                  <w:szCs w:val="20"/>
                </w:rPr>
                <w:t>N 16-6-ЗКО</w:t>
              </w:r>
            </w:hyperlink>
            <w:r>
              <w:rPr>
                <w:rFonts w:ascii="Arial" w:hAnsi="Arial" w:cs="Arial"/>
                <w:color w:val="392C69"/>
                <w:sz w:val="20"/>
                <w:szCs w:val="20"/>
              </w:rPr>
              <w:t xml:space="preserve">, от 25.12.2015 </w:t>
            </w:r>
            <w:hyperlink r:id="rId40" w:history="1">
              <w:r>
                <w:rPr>
                  <w:rFonts w:ascii="Arial" w:hAnsi="Arial" w:cs="Arial"/>
                  <w:color w:val="0000FF"/>
                  <w:sz w:val="20"/>
                  <w:szCs w:val="20"/>
                </w:rPr>
                <w:t>N 55-6-ЗКО</w:t>
              </w:r>
            </w:hyperlink>
            <w:r>
              <w:rPr>
                <w:rFonts w:ascii="Arial" w:hAnsi="Arial" w:cs="Arial"/>
                <w:color w:val="392C69"/>
                <w:sz w:val="20"/>
                <w:szCs w:val="20"/>
              </w:rPr>
              <w:t>,</w:t>
            </w:r>
          </w:p>
          <w:p w14:paraId="6AC9AC39" w14:textId="77777777" w:rsidR="00DB66C7" w:rsidRDefault="00DB66C7">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20.12.2016 </w:t>
            </w:r>
            <w:hyperlink r:id="rId41" w:history="1">
              <w:r>
                <w:rPr>
                  <w:rFonts w:ascii="Arial" w:hAnsi="Arial" w:cs="Arial"/>
                  <w:color w:val="0000FF"/>
                  <w:sz w:val="20"/>
                  <w:szCs w:val="20"/>
                </w:rPr>
                <w:t>N 193-6-ЗКО</w:t>
              </w:r>
            </w:hyperlink>
            <w:r>
              <w:rPr>
                <w:rFonts w:ascii="Arial" w:hAnsi="Arial" w:cs="Arial"/>
                <w:color w:val="392C69"/>
                <w:sz w:val="20"/>
                <w:szCs w:val="20"/>
              </w:rPr>
              <w:t xml:space="preserve">, от 22.12.2020 </w:t>
            </w:r>
            <w:hyperlink r:id="rId42" w:history="1">
              <w:r>
                <w:rPr>
                  <w:rFonts w:ascii="Arial" w:hAnsi="Arial" w:cs="Arial"/>
                  <w:color w:val="0000FF"/>
                  <w:sz w:val="20"/>
                  <w:szCs w:val="20"/>
                </w:rPr>
                <w:t>N 42-7-ЗКО</w:t>
              </w:r>
            </w:hyperlink>
            <w:r>
              <w:rPr>
                <w:rFonts w:ascii="Arial" w:hAnsi="Arial" w:cs="Arial"/>
                <w:color w:val="392C69"/>
                <w:sz w:val="20"/>
                <w:szCs w:val="20"/>
              </w:rPr>
              <w:t>)</w:t>
            </w:r>
          </w:p>
        </w:tc>
      </w:tr>
    </w:tbl>
    <w:p w14:paraId="33A7F7D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DDBDA0E"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1. ОБЩИЕ ПОЛОЖЕНИЯ</w:t>
      </w:r>
    </w:p>
    <w:p w14:paraId="06493AF5"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26783BF"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 Основные термины</w:t>
      </w:r>
    </w:p>
    <w:p w14:paraId="18361FD0"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F6F37D7"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Закона применяемые термины означают:</w:t>
      </w:r>
    </w:p>
    <w:p w14:paraId="18BE25A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государственные должности Костромской области (далее - государственные должности) - должности, устанавливаемые </w:t>
      </w:r>
      <w:hyperlink r:id="rId43" w:history="1">
        <w:r>
          <w:rPr>
            <w:rFonts w:ascii="Arial" w:hAnsi="Arial" w:cs="Arial"/>
            <w:color w:val="0000FF"/>
            <w:sz w:val="20"/>
            <w:szCs w:val="20"/>
          </w:rPr>
          <w:t>Уставом</w:t>
        </w:r>
      </w:hyperlink>
      <w:r>
        <w:rPr>
          <w:rFonts w:ascii="Arial" w:hAnsi="Arial" w:cs="Arial"/>
          <w:sz w:val="20"/>
          <w:szCs w:val="20"/>
        </w:rPr>
        <w:t xml:space="preserve"> Костромской области, законами Костромской области для непосредственного исполнения полномочий государственных органов Костромской области;</w:t>
      </w:r>
    </w:p>
    <w:p w14:paraId="51B806FC"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23.12.2008 N 419-4-ЗКО)</w:t>
      </w:r>
    </w:p>
    <w:p w14:paraId="1BF0C0A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представитель нанимателя - губернатор Костромской области, председатель Костромской областной Думы, председатель избирательной комиссии Костромской области, Уполномоченный по правам человека в Костромской области, Уполномоченный по правам ребенка в Костромской области, Уполномоченный по защите прав предпринимателей в Костромской области, руководители Органов исполнительной власти Костромской области, председатель контрольно-счетной палаты Костромской области;</w:t>
      </w:r>
    </w:p>
    <w:p w14:paraId="7E1C592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29.12.2010 </w:t>
      </w:r>
      <w:hyperlink r:id="rId45" w:history="1">
        <w:r>
          <w:rPr>
            <w:rFonts w:ascii="Arial" w:hAnsi="Arial" w:cs="Arial"/>
            <w:color w:val="0000FF"/>
            <w:sz w:val="20"/>
            <w:szCs w:val="20"/>
          </w:rPr>
          <w:t>N 27-5-ЗКО</w:t>
        </w:r>
      </w:hyperlink>
      <w:r>
        <w:rPr>
          <w:rFonts w:ascii="Arial" w:hAnsi="Arial" w:cs="Arial"/>
          <w:sz w:val="20"/>
          <w:szCs w:val="20"/>
        </w:rPr>
        <w:t xml:space="preserve">, от 28.09.2011 </w:t>
      </w:r>
      <w:hyperlink r:id="rId46" w:history="1">
        <w:r>
          <w:rPr>
            <w:rFonts w:ascii="Arial" w:hAnsi="Arial" w:cs="Arial"/>
            <w:color w:val="0000FF"/>
            <w:sz w:val="20"/>
            <w:szCs w:val="20"/>
          </w:rPr>
          <w:t>N 109-5-ЗКО</w:t>
        </w:r>
      </w:hyperlink>
      <w:r>
        <w:rPr>
          <w:rFonts w:ascii="Arial" w:hAnsi="Arial" w:cs="Arial"/>
          <w:sz w:val="20"/>
          <w:szCs w:val="20"/>
        </w:rPr>
        <w:t xml:space="preserve">, от 10.07.2013 </w:t>
      </w:r>
      <w:hyperlink r:id="rId47" w:history="1">
        <w:r>
          <w:rPr>
            <w:rFonts w:ascii="Arial" w:hAnsi="Arial" w:cs="Arial"/>
            <w:color w:val="0000FF"/>
            <w:sz w:val="20"/>
            <w:szCs w:val="20"/>
          </w:rPr>
          <w:t>N 396-5-ЗКО</w:t>
        </w:r>
      </w:hyperlink>
      <w:r>
        <w:rPr>
          <w:rFonts w:ascii="Arial" w:hAnsi="Arial" w:cs="Arial"/>
          <w:sz w:val="20"/>
          <w:szCs w:val="20"/>
        </w:rPr>
        <w:t xml:space="preserve">, от 20.04.2019 </w:t>
      </w:r>
      <w:hyperlink r:id="rId48" w:history="1">
        <w:r>
          <w:rPr>
            <w:rFonts w:ascii="Arial" w:hAnsi="Arial" w:cs="Arial"/>
            <w:color w:val="0000FF"/>
            <w:sz w:val="20"/>
            <w:szCs w:val="20"/>
          </w:rPr>
          <w:t>N 541-6-ЗКО</w:t>
        </w:r>
      </w:hyperlink>
      <w:r>
        <w:rPr>
          <w:rFonts w:ascii="Arial" w:hAnsi="Arial" w:cs="Arial"/>
          <w:sz w:val="20"/>
          <w:szCs w:val="20"/>
        </w:rPr>
        <w:t>)</w:t>
      </w:r>
    </w:p>
    <w:p w14:paraId="20942E3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государственный гражданский служащий Костромской области (далее - гражданский служащий) - гражданин Российской Федерации, взявший на себя обязательства по прохождению гражданской службы, осуществляющий профессиональную служебную деятельность на должности государственной гражданской службы Костромской области в соответствии с актом о назначении на должность и со служебным контрактом, получающий денежное содержание за счет средств областного бюджета. В случаях, предусмотренных федеральным законом, государственный гражданский служащий Костромской области может получать денежное содержание также за счет средств федерального бюджета.</w:t>
      </w:r>
    </w:p>
    <w:p w14:paraId="6FBEBFA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3CCA180"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 Предмет регулирования настоящего Закона</w:t>
      </w:r>
    </w:p>
    <w:p w14:paraId="5C5C67F7"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00D5EF9"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Закон осуществляет правовое, организационное и финансово-экономическое регулирование государственной гражданской службы Костромской области в пределах полномочий, определенных федеральными законами.</w:t>
      </w:r>
    </w:p>
    <w:p w14:paraId="7C01540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Деятельность лиц, замещающих государственные должности Костромской области, настоящим Законом не регулируется.</w:t>
      </w:r>
    </w:p>
    <w:p w14:paraId="5A01FED0"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9996315"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 Правовая основа настоящего Закона</w:t>
      </w:r>
    </w:p>
    <w:p w14:paraId="2C7AD73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F9F8131"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Правовой основой настоящего Закона являются </w:t>
      </w:r>
      <w:hyperlink r:id="rId49" w:history="1">
        <w:r>
          <w:rPr>
            <w:rFonts w:ascii="Arial" w:hAnsi="Arial" w:cs="Arial"/>
            <w:color w:val="0000FF"/>
            <w:sz w:val="20"/>
            <w:szCs w:val="20"/>
          </w:rPr>
          <w:t>Конституция</w:t>
        </w:r>
      </w:hyperlink>
      <w:r>
        <w:rPr>
          <w:rFonts w:ascii="Arial" w:hAnsi="Arial" w:cs="Arial"/>
          <w:sz w:val="20"/>
          <w:szCs w:val="20"/>
        </w:rPr>
        <w:t xml:space="preserve"> Российской Федерации, Федеральные законы "</w:t>
      </w:r>
      <w:hyperlink r:id="rId50" w:history="1">
        <w:r>
          <w:rPr>
            <w:rFonts w:ascii="Arial" w:hAnsi="Arial" w:cs="Arial"/>
            <w:color w:val="0000FF"/>
            <w:sz w:val="20"/>
            <w:szCs w:val="20"/>
          </w:rPr>
          <w:t>О системе</w:t>
        </w:r>
      </w:hyperlink>
      <w:r>
        <w:rPr>
          <w:rFonts w:ascii="Arial" w:hAnsi="Arial" w:cs="Arial"/>
          <w:sz w:val="20"/>
          <w:szCs w:val="20"/>
        </w:rPr>
        <w:t xml:space="preserve"> государственной службы Российской Федерации", "</w:t>
      </w:r>
      <w:hyperlink r:id="rId51" w:history="1">
        <w:r>
          <w:rPr>
            <w:rFonts w:ascii="Arial" w:hAnsi="Arial" w:cs="Arial"/>
            <w:color w:val="0000FF"/>
            <w:sz w:val="20"/>
            <w:szCs w:val="20"/>
          </w:rPr>
          <w:t>О государственной</w:t>
        </w:r>
      </w:hyperlink>
      <w:r>
        <w:rPr>
          <w:rFonts w:ascii="Arial" w:hAnsi="Arial" w:cs="Arial"/>
          <w:sz w:val="20"/>
          <w:szCs w:val="20"/>
        </w:rPr>
        <w:t xml:space="preserve"> гражданской службе Российской Федерации", иные нормативные правовые акты Российской Федерации, </w:t>
      </w:r>
      <w:hyperlink r:id="rId52" w:history="1">
        <w:r>
          <w:rPr>
            <w:rFonts w:ascii="Arial" w:hAnsi="Arial" w:cs="Arial"/>
            <w:color w:val="0000FF"/>
            <w:sz w:val="20"/>
            <w:szCs w:val="20"/>
          </w:rPr>
          <w:t>Устав</w:t>
        </w:r>
      </w:hyperlink>
      <w:r>
        <w:rPr>
          <w:rFonts w:ascii="Arial" w:hAnsi="Arial" w:cs="Arial"/>
          <w:sz w:val="20"/>
          <w:szCs w:val="20"/>
        </w:rPr>
        <w:t xml:space="preserve"> Костромской области, законы Костромской области.</w:t>
      </w:r>
    </w:p>
    <w:p w14:paraId="252C2CB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3"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23.12.2008 N 419-4-ЗКО)</w:t>
      </w:r>
    </w:p>
    <w:p w14:paraId="2ABB2764"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8E2FDCB"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4. Государственная гражданская служба Костромской области</w:t>
      </w:r>
    </w:p>
    <w:p w14:paraId="672F461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BA1998F"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Государственная гражданская служба Костромской области (далее - гражданская служба) - составная часть государственной гражданской службы Российской Федерации, представляющая собой профессиональную служебную деятельность граждан Российской Федерации на должностях государственной гражданской службы Костромской области (далее - должности гражданской службы) по обеспечению исполнения полномочий государственных органов Костромской области и лиц, замещающих государственные должности Костромской области.</w:t>
      </w:r>
    </w:p>
    <w:p w14:paraId="218CC051"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2FBAB43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89FDB06"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5. Взаимосвязь гражданской службы и муниципальной службы</w:t>
      </w:r>
    </w:p>
    <w:p w14:paraId="17A24E7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8AA2565"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Взаимосвязь гражданской службы и муниципальной службы обеспечивается посредством:</w:t>
      </w:r>
    </w:p>
    <w:p w14:paraId="4269639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единства основных квалификационных требований для замещения должностей гражданской службы и должностей муниципальной службы;</w:t>
      </w:r>
    </w:p>
    <w:p w14:paraId="601D7D4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26.10.2016 N 163-6-ЗКО)</w:t>
      </w:r>
    </w:p>
    <w:p w14:paraId="665BF13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единства ограничений и обязательств при прохождении гражданской службы и муниципальной службы;</w:t>
      </w:r>
    </w:p>
    <w:p w14:paraId="7040F44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14:paraId="06E88EA8"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30.09.2013 </w:t>
      </w:r>
      <w:hyperlink r:id="rId56" w:history="1">
        <w:r>
          <w:rPr>
            <w:rFonts w:ascii="Arial" w:hAnsi="Arial" w:cs="Arial"/>
            <w:color w:val="0000FF"/>
            <w:sz w:val="20"/>
            <w:szCs w:val="20"/>
          </w:rPr>
          <w:t>N 427-5-ЗКО</w:t>
        </w:r>
      </w:hyperlink>
      <w:r>
        <w:rPr>
          <w:rFonts w:ascii="Arial" w:hAnsi="Arial" w:cs="Arial"/>
          <w:sz w:val="20"/>
          <w:szCs w:val="20"/>
        </w:rPr>
        <w:t xml:space="preserve">, от 24.10.2017 </w:t>
      </w:r>
      <w:hyperlink r:id="rId57" w:history="1">
        <w:r>
          <w:rPr>
            <w:rFonts w:ascii="Arial" w:hAnsi="Arial" w:cs="Arial"/>
            <w:color w:val="0000FF"/>
            <w:sz w:val="20"/>
            <w:szCs w:val="20"/>
          </w:rPr>
          <w:t>N 292-6-ЗКО</w:t>
        </w:r>
      </w:hyperlink>
      <w:r>
        <w:rPr>
          <w:rFonts w:ascii="Arial" w:hAnsi="Arial" w:cs="Arial"/>
          <w:sz w:val="20"/>
          <w:szCs w:val="20"/>
        </w:rPr>
        <w:t>)</w:t>
      </w:r>
    </w:p>
    <w:p w14:paraId="22B5798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14:paraId="270325B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соотносительности основных условий оплаты труда и социальных гарантий гражданских служащих и муниципальных служащих;</w:t>
      </w:r>
    </w:p>
    <w:p w14:paraId="3ECB1E9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14:paraId="1160A441"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38A0397"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2. ДОЛЖНОСТИ ГРАЖДАНСКОЙ СЛУЖБЫ</w:t>
      </w:r>
    </w:p>
    <w:p w14:paraId="20B8979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49D411E"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6. Должности гражданской службы</w:t>
      </w:r>
    </w:p>
    <w:p w14:paraId="7FD808F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DDDE419"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Должности гражданской службы учреждаются законом Костромской области в целях обеспечения исполнения полномочий государственного органа Костромской области либо лица, замещающего государственную должность Костромской области.</w:t>
      </w:r>
    </w:p>
    <w:p w14:paraId="6484553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3C71446"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7. Классификация должностей гражданской службы</w:t>
      </w:r>
    </w:p>
    <w:p w14:paraId="476198B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62CBC24"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Должности гражданской службы подразделяются на категории и группы.</w:t>
      </w:r>
    </w:p>
    <w:p w14:paraId="7D3A56C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Должности гражданской службы подразделяются на следующие категории:</w:t>
      </w:r>
    </w:p>
    <w:p w14:paraId="421F850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руководители - должности руководителей и заместителей руководителей государственных органов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14:paraId="4E403AA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14:paraId="11163CC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14:paraId="1D27908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14:paraId="11DFDE1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Должности гражданской службы подразделяются на следующие группы:</w:t>
      </w:r>
    </w:p>
    <w:p w14:paraId="5457CC6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высшие должности гражданской службы;</w:t>
      </w:r>
    </w:p>
    <w:p w14:paraId="474A7B0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главные должности гражданской службы;</w:t>
      </w:r>
    </w:p>
    <w:p w14:paraId="0F5E273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ведущие должности гражданской службы;</w:t>
      </w:r>
    </w:p>
    <w:p w14:paraId="2A14206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старшие должности гражданской службы;</w:t>
      </w:r>
    </w:p>
    <w:p w14:paraId="612B258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младшие должности гражданской службы.</w:t>
      </w:r>
    </w:p>
    <w:p w14:paraId="4F4C2C7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Должности категорий "руководители" и "помощники (советники)" подразделяются на высшую, главную и ведущую группы должностей гражданской службы.</w:t>
      </w:r>
    </w:p>
    <w:p w14:paraId="3852014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Должности категории "специалисты" подразделяются на высшую, главную, ведущую и старшую группы должностей гражданской Службы.</w:t>
      </w:r>
    </w:p>
    <w:p w14:paraId="3D08084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Должности категории "обеспечивающие специалисты" подразделяются на главную, ведущую, старшую и младшую группы должностей гражданской службы.</w:t>
      </w:r>
    </w:p>
    <w:p w14:paraId="7831DBC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BC8B77C"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8. Реестр должностей государственной гражданской службы Костромской области</w:t>
      </w:r>
    </w:p>
    <w:p w14:paraId="4E33DC66"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69B126B"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Должности гражданской службы, классифицированные по государственным органам, категориям, группам должностей, составляют перечни должностей гражданской службы, являющиеся соответствующими разделами Реестра должностей государственной гражданской службы Костромской области.</w:t>
      </w:r>
    </w:p>
    <w:p w14:paraId="761E52C8"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8"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045AC08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Реестр должностей государственной гражданской службы Костромской области утверждается законом Костромской области с учетом положений Федерального </w:t>
      </w:r>
      <w:hyperlink r:id="rId59" w:history="1">
        <w:r>
          <w:rPr>
            <w:rFonts w:ascii="Arial" w:hAnsi="Arial" w:cs="Arial"/>
            <w:color w:val="0000FF"/>
            <w:sz w:val="20"/>
            <w:szCs w:val="20"/>
          </w:rPr>
          <w:t>закона</w:t>
        </w:r>
      </w:hyperlink>
      <w:r>
        <w:rPr>
          <w:rFonts w:ascii="Arial" w:hAnsi="Arial" w:cs="Arial"/>
          <w:sz w:val="20"/>
          <w:szCs w:val="20"/>
        </w:rPr>
        <w:t xml:space="preserve"> от 27 июля 2004 года N 79-ФЗ "О государственной гражданской службе Российской Федерации" (далее - Федеральный закон "О </w:t>
      </w:r>
      <w:r>
        <w:rPr>
          <w:rFonts w:ascii="Arial" w:hAnsi="Arial" w:cs="Arial"/>
          <w:sz w:val="20"/>
          <w:szCs w:val="20"/>
        </w:rPr>
        <w:lastRenderedPageBreak/>
        <w:t>государственной гражданской службе Российской Федерации") и принципов построения Реестра должностей федеральной государственной гражданской службы.</w:t>
      </w:r>
    </w:p>
    <w:p w14:paraId="2899279B"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13.07.2012 </w:t>
      </w:r>
      <w:hyperlink r:id="rId60" w:history="1">
        <w:r>
          <w:rPr>
            <w:rFonts w:ascii="Arial" w:hAnsi="Arial" w:cs="Arial"/>
            <w:color w:val="0000FF"/>
            <w:sz w:val="20"/>
            <w:szCs w:val="20"/>
          </w:rPr>
          <w:t>N 258-5-ЗКО</w:t>
        </w:r>
      </w:hyperlink>
      <w:r>
        <w:rPr>
          <w:rFonts w:ascii="Arial" w:hAnsi="Arial" w:cs="Arial"/>
          <w:sz w:val="20"/>
          <w:szCs w:val="20"/>
        </w:rPr>
        <w:t xml:space="preserve">, от 30.09.2013 </w:t>
      </w:r>
      <w:hyperlink r:id="rId61" w:history="1">
        <w:r>
          <w:rPr>
            <w:rFonts w:ascii="Arial" w:hAnsi="Arial" w:cs="Arial"/>
            <w:color w:val="0000FF"/>
            <w:sz w:val="20"/>
            <w:szCs w:val="20"/>
          </w:rPr>
          <w:t>N 427-5-ЗКО</w:t>
        </w:r>
      </w:hyperlink>
      <w:r>
        <w:rPr>
          <w:rFonts w:ascii="Arial" w:hAnsi="Arial" w:cs="Arial"/>
          <w:sz w:val="20"/>
          <w:szCs w:val="20"/>
        </w:rPr>
        <w:t>)</w:t>
      </w:r>
    </w:p>
    <w:p w14:paraId="1691250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Утратила силу. - </w:t>
      </w:r>
      <w:hyperlink r:id="rId62" w:history="1">
        <w:r>
          <w:rPr>
            <w:rFonts w:ascii="Arial" w:hAnsi="Arial" w:cs="Arial"/>
            <w:color w:val="0000FF"/>
            <w:sz w:val="20"/>
            <w:szCs w:val="20"/>
          </w:rPr>
          <w:t>Закон</w:t>
        </w:r>
      </w:hyperlink>
      <w:r>
        <w:rPr>
          <w:rFonts w:ascii="Arial" w:hAnsi="Arial" w:cs="Arial"/>
          <w:sz w:val="20"/>
          <w:szCs w:val="20"/>
        </w:rPr>
        <w:t xml:space="preserve"> Костромской области от 07.02.2011 N 39-5-ЗКО.</w:t>
      </w:r>
    </w:p>
    <w:p w14:paraId="5945339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ED9D3DE"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9. Классные чины гражданской службы</w:t>
      </w:r>
    </w:p>
    <w:p w14:paraId="15A1D094"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BCB8AF0"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Классные чины гражданской службы присваиваются гражданским служащим в соответствии с замещаемой должностью гражданской службы в пределах группы должностей гражданской службы.</w:t>
      </w:r>
    </w:p>
    <w:p w14:paraId="4A9E1CD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0" w:name="Par111"/>
      <w:bookmarkEnd w:id="0"/>
      <w:r>
        <w:rPr>
          <w:rFonts w:ascii="Arial" w:hAnsi="Arial" w:cs="Arial"/>
          <w:sz w:val="20"/>
          <w:szCs w:val="20"/>
        </w:rPr>
        <w:t>2. Гражданским служащим, замещающим должности гражданской службы Костромской области высшей группы, присваивается классный чин гражданской службы - действительный государственный советник Костромской области 1, 2 или 3-го класса.</w:t>
      </w:r>
    </w:p>
    <w:p w14:paraId="2EC51D2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 w:name="Par112"/>
      <w:bookmarkEnd w:id="1"/>
      <w:r>
        <w:rPr>
          <w:rFonts w:ascii="Arial" w:hAnsi="Arial" w:cs="Arial"/>
          <w:sz w:val="20"/>
          <w:szCs w:val="20"/>
        </w:rPr>
        <w:t>3. Гражданским служащим, замещающим должности гражданской службы главной группы, присваивается классный чин гражданской службы - государственный советник Костромской области 1, 2 или 3-го класса.</w:t>
      </w:r>
    </w:p>
    <w:p w14:paraId="5AFB373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 w:name="Par113"/>
      <w:bookmarkEnd w:id="2"/>
      <w:r>
        <w:rPr>
          <w:rFonts w:ascii="Arial" w:hAnsi="Arial" w:cs="Arial"/>
          <w:sz w:val="20"/>
          <w:szCs w:val="20"/>
        </w:rPr>
        <w:t>4. Гражданским служащим, замещающим должности гражданской службы ведущей группы, присваивается классный чин гражданской службы - советник государственной гражданской службы Костромской области 1, 2 или 3-го класса.</w:t>
      </w:r>
    </w:p>
    <w:p w14:paraId="7282ADC5"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63" w:history="1">
        <w:r>
          <w:rPr>
            <w:rFonts w:ascii="Arial" w:hAnsi="Arial" w:cs="Arial"/>
            <w:color w:val="0000FF"/>
            <w:sz w:val="20"/>
            <w:szCs w:val="20"/>
          </w:rPr>
          <w:t>N 155-4-ЗКО</w:t>
        </w:r>
      </w:hyperlink>
      <w:r>
        <w:rPr>
          <w:rFonts w:ascii="Arial" w:hAnsi="Arial" w:cs="Arial"/>
          <w:sz w:val="20"/>
          <w:szCs w:val="20"/>
        </w:rPr>
        <w:t xml:space="preserve">, от 29.03.2010 </w:t>
      </w:r>
      <w:hyperlink r:id="rId64" w:history="1">
        <w:r>
          <w:rPr>
            <w:rFonts w:ascii="Arial" w:hAnsi="Arial" w:cs="Arial"/>
            <w:color w:val="0000FF"/>
            <w:sz w:val="20"/>
            <w:szCs w:val="20"/>
          </w:rPr>
          <w:t>N 600-4-ЗКО</w:t>
        </w:r>
      </w:hyperlink>
      <w:r>
        <w:rPr>
          <w:rFonts w:ascii="Arial" w:hAnsi="Arial" w:cs="Arial"/>
          <w:sz w:val="20"/>
          <w:szCs w:val="20"/>
        </w:rPr>
        <w:t>)</w:t>
      </w:r>
    </w:p>
    <w:p w14:paraId="1A51488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Гражданским служащим, замещающим должности гражданской службы старшей группы, присваивается классный чин гражданской службы - референт государственной гражданской службы Костромской области 1, 2 или 3-го класса.</w:t>
      </w:r>
    </w:p>
    <w:p w14:paraId="3B57C3CC"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65" w:history="1">
        <w:r>
          <w:rPr>
            <w:rFonts w:ascii="Arial" w:hAnsi="Arial" w:cs="Arial"/>
            <w:color w:val="0000FF"/>
            <w:sz w:val="20"/>
            <w:szCs w:val="20"/>
          </w:rPr>
          <w:t>N 155-4-ЗКО</w:t>
        </w:r>
      </w:hyperlink>
      <w:r>
        <w:rPr>
          <w:rFonts w:ascii="Arial" w:hAnsi="Arial" w:cs="Arial"/>
          <w:sz w:val="20"/>
          <w:szCs w:val="20"/>
        </w:rPr>
        <w:t xml:space="preserve">, от 29.03.2010 </w:t>
      </w:r>
      <w:hyperlink r:id="rId66" w:history="1">
        <w:r>
          <w:rPr>
            <w:rFonts w:ascii="Arial" w:hAnsi="Arial" w:cs="Arial"/>
            <w:color w:val="0000FF"/>
            <w:sz w:val="20"/>
            <w:szCs w:val="20"/>
          </w:rPr>
          <w:t>N 600-4-ЗКО</w:t>
        </w:r>
      </w:hyperlink>
      <w:r>
        <w:rPr>
          <w:rFonts w:ascii="Arial" w:hAnsi="Arial" w:cs="Arial"/>
          <w:sz w:val="20"/>
          <w:szCs w:val="20"/>
        </w:rPr>
        <w:t>)</w:t>
      </w:r>
    </w:p>
    <w:p w14:paraId="30FF4CC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Гражданским служащим, замещающим должности гражданской службы младшей группы, присваивается классный чин государственной гражданской службы - секретарь государственной гражданской службы Костромской области 1, 2 или 3-го класса.</w:t>
      </w:r>
    </w:p>
    <w:p w14:paraId="4D30C502"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67" w:history="1">
        <w:r>
          <w:rPr>
            <w:rFonts w:ascii="Arial" w:hAnsi="Arial" w:cs="Arial"/>
            <w:color w:val="0000FF"/>
            <w:sz w:val="20"/>
            <w:szCs w:val="20"/>
          </w:rPr>
          <w:t>N 155-4-ЗКО</w:t>
        </w:r>
      </w:hyperlink>
      <w:r>
        <w:rPr>
          <w:rFonts w:ascii="Arial" w:hAnsi="Arial" w:cs="Arial"/>
          <w:sz w:val="20"/>
          <w:szCs w:val="20"/>
        </w:rPr>
        <w:t xml:space="preserve">, от 29.03.2010 </w:t>
      </w:r>
      <w:hyperlink r:id="rId68" w:history="1">
        <w:r>
          <w:rPr>
            <w:rFonts w:ascii="Arial" w:hAnsi="Arial" w:cs="Arial"/>
            <w:color w:val="0000FF"/>
            <w:sz w:val="20"/>
            <w:szCs w:val="20"/>
          </w:rPr>
          <w:t>N 600-4-ЗКО</w:t>
        </w:r>
      </w:hyperlink>
      <w:r>
        <w:rPr>
          <w:rFonts w:ascii="Arial" w:hAnsi="Arial" w:cs="Arial"/>
          <w:sz w:val="20"/>
          <w:szCs w:val="20"/>
        </w:rPr>
        <w:t>)</w:t>
      </w:r>
    </w:p>
    <w:p w14:paraId="6302B45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9CD6CE8"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3" w:name="Par120"/>
      <w:bookmarkEnd w:id="3"/>
      <w:r>
        <w:rPr>
          <w:rFonts w:ascii="Arial" w:eastAsiaTheme="minorHAnsi" w:hAnsi="Arial" w:cs="Arial"/>
          <w:b/>
          <w:bCs/>
          <w:color w:val="auto"/>
          <w:sz w:val="20"/>
          <w:szCs w:val="20"/>
        </w:rPr>
        <w:t xml:space="preserve">Статья 10. </w:t>
      </w:r>
      <w:hyperlink r:id="rId69" w:history="1">
        <w:r>
          <w:rPr>
            <w:rFonts w:ascii="Arial" w:eastAsiaTheme="minorHAnsi" w:hAnsi="Arial" w:cs="Arial"/>
            <w:b/>
            <w:bCs/>
            <w:color w:val="0000FF"/>
            <w:sz w:val="20"/>
            <w:szCs w:val="20"/>
          </w:rPr>
          <w:t>Порядок</w:t>
        </w:r>
      </w:hyperlink>
      <w:r>
        <w:rPr>
          <w:rFonts w:ascii="Arial" w:eastAsiaTheme="minorHAnsi" w:hAnsi="Arial" w:cs="Arial"/>
          <w:b/>
          <w:bCs/>
          <w:color w:val="auto"/>
          <w:sz w:val="20"/>
          <w:szCs w:val="20"/>
        </w:rPr>
        <w:t xml:space="preserve"> присвоения и сохранения классных чинов гражданской службы</w:t>
      </w:r>
    </w:p>
    <w:p w14:paraId="58D7F16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F55A0DC"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Классные чины гражданской службы присваиваются гражданским служащим персонально, с соблюдением последовательности, в соответствии с замещаемой должностью гражданской службы в пределах группы должностей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14:paraId="430915F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Классный чин гражданской службы может быть первым или очередным. Первый классный чин гражданской службы присваивается гражданскому служащему, не имеющему классного чина гражданской службы.</w:t>
      </w:r>
    </w:p>
    <w:p w14:paraId="4E9BF932"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0"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29.03.2010 N 600-4-ЗКО)</w:t>
      </w:r>
    </w:p>
    <w:p w14:paraId="50B3DEE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4" w:name="Par125"/>
      <w:bookmarkEnd w:id="4"/>
      <w:r>
        <w:rPr>
          <w:rFonts w:ascii="Arial" w:hAnsi="Arial" w:cs="Arial"/>
          <w:sz w:val="20"/>
          <w:szCs w:val="20"/>
        </w:rPr>
        <w:t>3. Первыми классными чинами гражданской службы (в зависимости от группы должностей гражданской службы, к которой относится должность гражданской службы, замещаемая гражданским служащим) являются:</w:t>
      </w:r>
    </w:p>
    <w:p w14:paraId="1F7B722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для младшей группы должностей гражданской службы - секретарь государственной гражданской службы Костромской области 3 класса;</w:t>
      </w:r>
    </w:p>
    <w:p w14:paraId="5DD61B8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71" w:history="1">
        <w:r>
          <w:rPr>
            <w:rFonts w:ascii="Arial" w:hAnsi="Arial" w:cs="Arial"/>
            <w:color w:val="0000FF"/>
            <w:sz w:val="20"/>
            <w:szCs w:val="20"/>
          </w:rPr>
          <w:t>N 155-4-ЗКО</w:t>
        </w:r>
      </w:hyperlink>
      <w:r>
        <w:rPr>
          <w:rFonts w:ascii="Arial" w:hAnsi="Arial" w:cs="Arial"/>
          <w:sz w:val="20"/>
          <w:szCs w:val="20"/>
        </w:rPr>
        <w:t xml:space="preserve">, от 29.03.2010 </w:t>
      </w:r>
      <w:hyperlink r:id="rId72" w:history="1">
        <w:r>
          <w:rPr>
            <w:rFonts w:ascii="Arial" w:hAnsi="Arial" w:cs="Arial"/>
            <w:color w:val="0000FF"/>
            <w:sz w:val="20"/>
            <w:szCs w:val="20"/>
          </w:rPr>
          <w:t>N 600-4-ЗКО</w:t>
        </w:r>
      </w:hyperlink>
      <w:r>
        <w:rPr>
          <w:rFonts w:ascii="Arial" w:hAnsi="Arial" w:cs="Arial"/>
          <w:sz w:val="20"/>
          <w:szCs w:val="20"/>
        </w:rPr>
        <w:t>)</w:t>
      </w:r>
    </w:p>
    <w:p w14:paraId="79EAE51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для старшей группы должностей гражданской службы - референт государственной гражданской службы Костромской области 3 класса;</w:t>
      </w:r>
    </w:p>
    <w:p w14:paraId="436324B4"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73" w:history="1">
        <w:r>
          <w:rPr>
            <w:rFonts w:ascii="Arial" w:hAnsi="Arial" w:cs="Arial"/>
            <w:color w:val="0000FF"/>
            <w:sz w:val="20"/>
            <w:szCs w:val="20"/>
          </w:rPr>
          <w:t>N 155-4-ЗКО</w:t>
        </w:r>
      </w:hyperlink>
      <w:r>
        <w:rPr>
          <w:rFonts w:ascii="Arial" w:hAnsi="Arial" w:cs="Arial"/>
          <w:sz w:val="20"/>
          <w:szCs w:val="20"/>
        </w:rPr>
        <w:t xml:space="preserve">, от 29.03.2010 </w:t>
      </w:r>
      <w:hyperlink r:id="rId74" w:history="1">
        <w:r>
          <w:rPr>
            <w:rFonts w:ascii="Arial" w:hAnsi="Arial" w:cs="Arial"/>
            <w:color w:val="0000FF"/>
            <w:sz w:val="20"/>
            <w:szCs w:val="20"/>
          </w:rPr>
          <w:t>N 600-4-ЗКО</w:t>
        </w:r>
      </w:hyperlink>
      <w:r>
        <w:rPr>
          <w:rFonts w:ascii="Arial" w:hAnsi="Arial" w:cs="Arial"/>
          <w:sz w:val="20"/>
          <w:szCs w:val="20"/>
        </w:rPr>
        <w:t>)</w:t>
      </w:r>
    </w:p>
    <w:p w14:paraId="4D83F1B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для ведущей группы должностей гражданской службы - советник государственной гражданской службы Костромской области 3 класса;</w:t>
      </w:r>
    </w:p>
    <w:p w14:paraId="59DD020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75" w:history="1">
        <w:r>
          <w:rPr>
            <w:rFonts w:ascii="Arial" w:hAnsi="Arial" w:cs="Arial"/>
            <w:color w:val="0000FF"/>
            <w:sz w:val="20"/>
            <w:szCs w:val="20"/>
          </w:rPr>
          <w:t>N 155-4-ЗКО</w:t>
        </w:r>
      </w:hyperlink>
      <w:r>
        <w:rPr>
          <w:rFonts w:ascii="Arial" w:hAnsi="Arial" w:cs="Arial"/>
          <w:sz w:val="20"/>
          <w:szCs w:val="20"/>
        </w:rPr>
        <w:t xml:space="preserve">, от 29.03.2010 </w:t>
      </w:r>
      <w:hyperlink r:id="rId76" w:history="1">
        <w:r>
          <w:rPr>
            <w:rFonts w:ascii="Arial" w:hAnsi="Arial" w:cs="Arial"/>
            <w:color w:val="0000FF"/>
            <w:sz w:val="20"/>
            <w:szCs w:val="20"/>
          </w:rPr>
          <w:t>N 600-4-ЗКО</w:t>
        </w:r>
      </w:hyperlink>
      <w:r>
        <w:rPr>
          <w:rFonts w:ascii="Arial" w:hAnsi="Arial" w:cs="Arial"/>
          <w:sz w:val="20"/>
          <w:szCs w:val="20"/>
        </w:rPr>
        <w:t>)</w:t>
      </w:r>
    </w:p>
    <w:p w14:paraId="0EA291E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для главной группы должностей гражданской службы - государственный советник Костромской области 3 класса;</w:t>
      </w:r>
    </w:p>
    <w:p w14:paraId="0DC3B42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для высшей группы должностей гражданской службы - действительный государственный советник Костромской области 3 класса.</w:t>
      </w:r>
    </w:p>
    <w:p w14:paraId="27E29A8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Первый классный чин гражданской службы присваивается гражданскому служащему не ранее чем через три месяца после назначения гражданского служащего на должность гражданской службы либо по окончании установленного срока испытания.</w:t>
      </w:r>
    </w:p>
    <w:p w14:paraId="3B4EF18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w:t>
      </w:r>
      <w:hyperlink r:id="rId77"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22.04.2015 N 662-5-ЗКО)</w:t>
      </w:r>
    </w:p>
    <w:p w14:paraId="5E94A2A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Очередной классный чин гражданской службы присваивается гражданскому служащему по истечении срока, установленного для прохождения гражданской службы в предыдущем классном чине гражданской службы, и при условии, что он замещает должность гражданской службы, для которой предусмотрен классный чин гражданской службы, равный или более высокий, чем классный чин гражданской службы, присваиваемый гражданскому служащему.</w:t>
      </w:r>
    </w:p>
    <w:p w14:paraId="072FEB7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5" w:name="Par137"/>
      <w:bookmarkEnd w:id="5"/>
      <w:r>
        <w:rPr>
          <w:rFonts w:ascii="Arial" w:hAnsi="Arial" w:cs="Arial"/>
          <w:sz w:val="20"/>
          <w:szCs w:val="20"/>
        </w:rPr>
        <w:t>6. Для прохождения гражданской службы устанавливаются следующие сроки:</w:t>
      </w:r>
    </w:p>
    <w:p w14:paraId="5469A43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классных чинах гражданской службы секретаря государственной гражданской службы Российской Федерации 3 и 2 класса, референта государственной гражданской службы Костромской области 3 и 2 класса - не менее одного года;</w:t>
      </w:r>
    </w:p>
    <w:p w14:paraId="73CE170A"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8"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29.03.2010 N 600-4-ЗКО)</w:t>
      </w:r>
    </w:p>
    <w:p w14:paraId="4456CFE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классных чинах гражданской службы советника государственной гражданской службы Костромской области 3 и 2 класса, государственного советника Костромской области 3 и 2 класса - не менее двух лет.</w:t>
      </w:r>
    </w:p>
    <w:p w14:paraId="5172685F"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79" w:history="1">
        <w:r>
          <w:rPr>
            <w:rFonts w:ascii="Arial" w:hAnsi="Arial" w:cs="Arial"/>
            <w:color w:val="0000FF"/>
            <w:sz w:val="20"/>
            <w:szCs w:val="20"/>
          </w:rPr>
          <w:t>N 155-4-ЗКО</w:t>
        </w:r>
      </w:hyperlink>
      <w:r>
        <w:rPr>
          <w:rFonts w:ascii="Arial" w:hAnsi="Arial" w:cs="Arial"/>
          <w:sz w:val="20"/>
          <w:szCs w:val="20"/>
        </w:rPr>
        <w:t xml:space="preserve">, от 29.03.2010 </w:t>
      </w:r>
      <w:hyperlink r:id="rId80" w:history="1">
        <w:r>
          <w:rPr>
            <w:rFonts w:ascii="Arial" w:hAnsi="Arial" w:cs="Arial"/>
            <w:color w:val="0000FF"/>
            <w:sz w:val="20"/>
            <w:szCs w:val="20"/>
          </w:rPr>
          <w:t>N 600-4-ЗКО</w:t>
        </w:r>
      </w:hyperlink>
      <w:r>
        <w:rPr>
          <w:rFonts w:ascii="Arial" w:hAnsi="Arial" w:cs="Arial"/>
          <w:sz w:val="20"/>
          <w:szCs w:val="20"/>
        </w:rPr>
        <w:t>)</w:t>
      </w:r>
    </w:p>
    <w:p w14:paraId="2D1AD8B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6" w:name="Par142"/>
      <w:bookmarkEnd w:id="6"/>
      <w:r>
        <w:rPr>
          <w:rFonts w:ascii="Arial" w:hAnsi="Arial" w:cs="Arial"/>
          <w:sz w:val="20"/>
          <w:szCs w:val="20"/>
        </w:rPr>
        <w:t>7. Для прохождения гражданской службы в классных чинах гражданской службы действительного государственного советника Костромской области 3 и 2 класса устанавливается срок не менее одного года.</w:t>
      </w:r>
    </w:p>
    <w:p w14:paraId="79F95E1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1"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29.03.2010 N 600-4-ЗКО)</w:t>
      </w:r>
    </w:p>
    <w:p w14:paraId="6E9A8DB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Для прохождения. гражданской службы в классных чинах секретаря государственной гражданской службы Костромской области 1 класса, референта государственной гражданской службы Костромской области 1 класса, советника государственной гражданской службы Костромской области 1 класса и государственного советника Костромской области 1 класса сроки не устанавливаются.</w:t>
      </w:r>
    </w:p>
    <w:p w14:paraId="3A3C644D"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28.05.2007 </w:t>
      </w:r>
      <w:hyperlink r:id="rId82" w:history="1">
        <w:r>
          <w:rPr>
            <w:rFonts w:ascii="Arial" w:hAnsi="Arial" w:cs="Arial"/>
            <w:color w:val="0000FF"/>
            <w:sz w:val="20"/>
            <w:szCs w:val="20"/>
          </w:rPr>
          <w:t>N 155-4-ЗКО</w:t>
        </w:r>
      </w:hyperlink>
      <w:r>
        <w:rPr>
          <w:rFonts w:ascii="Arial" w:hAnsi="Arial" w:cs="Arial"/>
          <w:sz w:val="20"/>
          <w:szCs w:val="20"/>
        </w:rPr>
        <w:t xml:space="preserve">, от 29.03.2010 </w:t>
      </w:r>
      <w:hyperlink r:id="rId83" w:history="1">
        <w:r>
          <w:rPr>
            <w:rFonts w:ascii="Arial" w:hAnsi="Arial" w:cs="Arial"/>
            <w:color w:val="0000FF"/>
            <w:sz w:val="20"/>
            <w:szCs w:val="20"/>
          </w:rPr>
          <w:t>N 600-4-ЗКО</w:t>
        </w:r>
      </w:hyperlink>
      <w:r>
        <w:rPr>
          <w:rFonts w:ascii="Arial" w:hAnsi="Arial" w:cs="Arial"/>
          <w:sz w:val="20"/>
          <w:szCs w:val="20"/>
        </w:rPr>
        <w:t>)</w:t>
      </w:r>
    </w:p>
    <w:p w14:paraId="39E0B35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Срок гражданской службы в присвоенном классном чине гражданской службы исчисляется со дня присвоения классного чина гражданской службы.</w:t>
      </w:r>
    </w:p>
    <w:p w14:paraId="7C4BFFF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При назначении гражданского служащего на более высокую должность гражданской службы ему может быть присвоен очередной классный чин, если истек срок, установленный </w:t>
      </w:r>
      <w:hyperlink w:anchor="Par137" w:history="1">
        <w:r>
          <w:rPr>
            <w:rFonts w:ascii="Arial" w:hAnsi="Arial" w:cs="Arial"/>
            <w:color w:val="0000FF"/>
            <w:sz w:val="20"/>
            <w:szCs w:val="20"/>
          </w:rPr>
          <w:t>частью 6</w:t>
        </w:r>
      </w:hyperlink>
      <w:r>
        <w:rPr>
          <w:rFonts w:ascii="Arial" w:hAnsi="Arial" w:cs="Arial"/>
          <w:sz w:val="20"/>
          <w:szCs w:val="20"/>
        </w:rPr>
        <w:t xml:space="preserve"> или </w:t>
      </w:r>
      <w:hyperlink w:anchor="Par142" w:history="1">
        <w:r>
          <w:rPr>
            <w:rFonts w:ascii="Arial" w:hAnsi="Arial" w:cs="Arial"/>
            <w:color w:val="0000FF"/>
            <w:sz w:val="20"/>
            <w:szCs w:val="20"/>
          </w:rPr>
          <w:t>7</w:t>
        </w:r>
      </w:hyperlink>
      <w:r>
        <w:rPr>
          <w:rFonts w:ascii="Arial" w:hAnsi="Arial" w:cs="Arial"/>
          <w:sz w:val="20"/>
          <w:szCs w:val="20"/>
        </w:rPr>
        <w:t xml:space="preserve"> настоящей статьи для прохождения гражданской службы в предыдущем классном чине гражданской службы, и при условии, что для этой должности гражданской службы предусмотрен классный чин гражданской службы, равный или более высокий, чем классный чин гражданской службы, присваиваемый гражданскому служащему.</w:t>
      </w:r>
    </w:p>
    <w:p w14:paraId="0AA89DC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назначении гражданского служащего на должность гражданской службы, которая относится к более высокой группе должности гражданской службы, чем замещаемая им ранее, указанному служащему может быть присвоен классный чин гражданской службы, являющийся в соответствии с </w:t>
      </w:r>
      <w:hyperlink w:anchor="Par125" w:history="1">
        <w:r>
          <w:rPr>
            <w:rFonts w:ascii="Arial" w:hAnsi="Arial" w:cs="Arial"/>
            <w:color w:val="0000FF"/>
            <w:sz w:val="20"/>
            <w:szCs w:val="20"/>
          </w:rPr>
          <w:t>частью 3</w:t>
        </w:r>
      </w:hyperlink>
      <w:r>
        <w:rPr>
          <w:rFonts w:ascii="Arial" w:hAnsi="Arial" w:cs="Arial"/>
          <w:sz w:val="20"/>
          <w:szCs w:val="20"/>
        </w:rPr>
        <w:t xml:space="preserve"> настоящей статьи первым для этой группы должностей гражданской службы, если этот классный чин гражданской службы выше классного чина гражданской службы, который имеет гражданский служащий. В указанном случае классный чин гражданской службы присваивается без соблюдения последовательности и без учета продолжительности гражданской службы в предыдущем классном чине гражданской службы.</w:t>
      </w:r>
    </w:p>
    <w:p w14:paraId="01B8869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Классный чин гражданской службы присваивается гражданскому служащему в соответствии с настоящей частью не ранее чем через три месяца после назначения гражданского служащего на должность гражданской службы либо по окончании установленного срока испытания.</w:t>
      </w:r>
    </w:p>
    <w:p w14:paraId="1F0F753E"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22.04.2015 N 662-5-ЗКО)</w:t>
      </w:r>
    </w:p>
    <w:p w14:paraId="2F119C1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классные чины гражданской службы присваиваются по результатам квалификационного экзамена.</w:t>
      </w:r>
    </w:p>
    <w:p w14:paraId="519D597F"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 ред. </w:t>
      </w:r>
      <w:hyperlink r:id="rId8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21.12.2011 N 163-5-ЗКО)</w:t>
      </w:r>
    </w:p>
    <w:p w14:paraId="1C7F39C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7" w:name="Par153"/>
      <w:bookmarkEnd w:id="7"/>
      <w:r>
        <w:rPr>
          <w:rFonts w:ascii="Arial" w:hAnsi="Arial" w:cs="Arial"/>
          <w:sz w:val="20"/>
          <w:szCs w:val="20"/>
        </w:rPr>
        <w:t xml:space="preserve">12. Классные чины гражданской службы, предусмотренные </w:t>
      </w:r>
      <w:hyperlink w:anchor="Par111" w:history="1">
        <w:r>
          <w:rPr>
            <w:rFonts w:ascii="Arial" w:hAnsi="Arial" w:cs="Arial"/>
            <w:color w:val="0000FF"/>
            <w:sz w:val="20"/>
            <w:szCs w:val="20"/>
          </w:rPr>
          <w:t>частями 2</w:t>
        </w:r>
      </w:hyperlink>
      <w:r>
        <w:rPr>
          <w:rFonts w:ascii="Arial" w:hAnsi="Arial" w:cs="Arial"/>
          <w:sz w:val="20"/>
          <w:szCs w:val="20"/>
        </w:rPr>
        <w:t xml:space="preserve"> и </w:t>
      </w:r>
      <w:hyperlink w:anchor="Par112" w:history="1">
        <w:r>
          <w:rPr>
            <w:rFonts w:ascii="Arial" w:hAnsi="Arial" w:cs="Arial"/>
            <w:color w:val="0000FF"/>
            <w:sz w:val="20"/>
            <w:szCs w:val="20"/>
          </w:rPr>
          <w:t>3</w:t>
        </w:r>
      </w:hyperlink>
      <w:r>
        <w:rPr>
          <w:rFonts w:ascii="Arial" w:hAnsi="Arial" w:cs="Arial"/>
          <w:sz w:val="20"/>
          <w:szCs w:val="20"/>
        </w:rPr>
        <w:t xml:space="preserve"> статьи 9 настоящего Закона, присваиваются:</w:t>
      </w:r>
    </w:p>
    <w:p w14:paraId="57D741B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Костромской областной Думе - председателем Костромской областной Думы по представлению руководителя аппарата Костромской областной Думы;</w:t>
      </w:r>
    </w:p>
    <w:p w14:paraId="7800971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администрации Костромской области и иных исполнительных органах государственной власти Костромской области - губернатором Костромской области по представлению заместителя губернатора Костромской области или руководителя аппарата;</w:t>
      </w:r>
    </w:p>
    <w:p w14:paraId="49B235FC"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6" w:history="1">
        <w:r>
          <w:rPr>
            <w:rFonts w:ascii="Arial" w:hAnsi="Arial" w:cs="Arial"/>
            <w:color w:val="0000FF"/>
            <w:sz w:val="20"/>
            <w:szCs w:val="20"/>
          </w:rPr>
          <w:t>Закона</w:t>
        </w:r>
      </w:hyperlink>
      <w:r>
        <w:rPr>
          <w:rFonts w:ascii="Arial" w:hAnsi="Arial" w:cs="Arial"/>
          <w:sz w:val="20"/>
          <w:szCs w:val="20"/>
        </w:rPr>
        <w:t xml:space="preserve"> Костромской области от 16.07.2007 N 193-4-ЗКО)</w:t>
      </w:r>
    </w:p>
    <w:p w14:paraId="54CDE78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избирательной комиссии Костромской области - председателем избирательной комиссии Костромской области по представлению секретаря избирательной комиссии Костромской области;</w:t>
      </w:r>
    </w:p>
    <w:p w14:paraId="7A37FDD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аппарате Уполномоченного по правам человека в Костромской области - Уполномоченным по правам человека в Костромской области;</w:t>
      </w:r>
    </w:p>
    <w:p w14:paraId="5112B644"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w:t>
      </w:r>
      <w:hyperlink r:id="rId87"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29.12.2010 N 27-5-ЗКО)</w:t>
      </w:r>
    </w:p>
    <w:p w14:paraId="55E7245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 контрольно-счетной палате Костромской области - председателем контрольно-счетной палаты Костромской области;</w:t>
      </w:r>
    </w:p>
    <w:p w14:paraId="1F6A356A"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w:t>
      </w:r>
      <w:hyperlink r:id="rId88"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28.09.2011 N 109-5-ЗКО)</w:t>
      </w:r>
    </w:p>
    <w:p w14:paraId="488FD72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аппарате Уполномоченного по защите прав предпринимателей в Костромской области - Уполномоченным по защите прав предпринимателей в Костромской области;</w:t>
      </w:r>
    </w:p>
    <w:p w14:paraId="513D12F6"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введен </w:t>
      </w:r>
      <w:hyperlink r:id="rId89"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10.07.2013 N 396-5-ЗКО)</w:t>
      </w:r>
    </w:p>
    <w:p w14:paraId="2F0D388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аппарате Уполномоченного по правам ребенка в Костромской области - Уполномоченным по правам ребенка в Костромской области.</w:t>
      </w:r>
    </w:p>
    <w:p w14:paraId="293DEEEE"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введен </w:t>
      </w:r>
      <w:hyperlink r:id="rId90"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20.04.2019 N 541-6-ЗКО)</w:t>
      </w:r>
    </w:p>
    <w:p w14:paraId="4803E52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утратил силу. - </w:t>
      </w:r>
      <w:hyperlink r:id="rId91" w:history="1">
        <w:r>
          <w:rPr>
            <w:rFonts w:ascii="Arial" w:hAnsi="Arial" w:cs="Arial"/>
            <w:color w:val="0000FF"/>
            <w:sz w:val="20"/>
            <w:szCs w:val="20"/>
          </w:rPr>
          <w:t>Закон</w:t>
        </w:r>
      </w:hyperlink>
      <w:r>
        <w:rPr>
          <w:rFonts w:ascii="Arial" w:hAnsi="Arial" w:cs="Arial"/>
          <w:sz w:val="20"/>
          <w:szCs w:val="20"/>
        </w:rPr>
        <w:t xml:space="preserve"> Костромской области от 21.12.2011 N 163-5-ЗКО.</w:t>
      </w:r>
    </w:p>
    <w:p w14:paraId="587B921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8" w:name="Par167"/>
      <w:bookmarkEnd w:id="8"/>
      <w:r>
        <w:rPr>
          <w:rFonts w:ascii="Arial" w:hAnsi="Arial" w:cs="Arial"/>
          <w:sz w:val="20"/>
          <w:szCs w:val="20"/>
        </w:rPr>
        <w:t xml:space="preserve">13. Классные чины гражданской службы, предусмотренные частями </w:t>
      </w:r>
      <w:hyperlink w:anchor="Par113" w:history="1">
        <w:r>
          <w:rPr>
            <w:rFonts w:ascii="Arial" w:hAnsi="Arial" w:cs="Arial"/>
            <w:color w:val="0000FF"/>
            <w:sz w:val="20"/>
            <w:szCs w:val="20"/>
          </w:rPr>
          <w:t>4-6</w:t>
        </w:r>
      </w:hyperlink>
      <w:r>
        <w:rPr>
          <w:rFonts w:ascii="Arial" w:hAnsi="Arial" w:cs="Arial"/>
          <w:sz w:val="20"/>
          <w:szCs w:val="20"/>
        </w:rPr>
        <w:t xml:space="preserve"> статьи 9 настоящего Закона, присваиваются представителем нанимателя по представлению непосредственного руководителя гражданского служащего.</w:t>
      </w:r>
    </w:p>
    <w:p w14:paraId="17A1472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Решение о присвоении гражданскому служащему классного чина гражданской службы оформляется правовыми актами лиц, указанных в </w:t>
      </w:r>
      <w:hyperlink w:anchor="Par153" w:history="1">
        <w:r>
          <w:rPr>
            <w:rFonts w:ascii="Arial" w:hAnsi="Arial" w:cs="Arial"/>
            <w:color w:val="0000FF"/>
            <w:sz w:val="20"/>
            <w:szCs w:val="20"/>
          </w:rPr>
          <w:t>частях 12</w:t>
        </w:r>
      </w:hyperlink>
      <w:r>
        <w:rPr>
          <w:rFonts w:ascii="Arial" w:hAnsi="Arial" w:cs="Arial"/>
          <w:sz w:val="20"/>
          <w:szCs w:val="20"/>
        </w:rPr>
        <w:t xml:space="preserve"> и </w:t>
      </w:r>
      <w:hyperlink w:anchor="Par167" w:history="1">
        <w:r>
          <w:rPr>
            <w:rFonts w:ascii="Arial" w:hAnsi="Arial" w:cs="Arial"/>
            <w:color w:val="0000FF"/>
            <w:sz w:val="20"/>
            <w:szCs w:val="20"/>
          </w:rPr>
          <w:t>13</w:t>
        </w:r>
      </w:hyperlink>
      <w:r>
        <w:rPr>
          <w:rFonts w:ascii="Arial" w:hAnsi="Arial" w:cs="Arial"/>
          <w:sz w:val="20"/>
          <w:szCs w:val="20"/>
        </w:rPr>
        <w:t xml:space="preserve"> настоящей статьи. Соответствующая запись о присвоении гражданскому служащему классного чина гражданской службы вносится в его трудовую книжку (при наличии) и личное дело.</w:t>
      </w:r>
    </w:p>
    <w:p w14:paraId="2133EDED"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2"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603B648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9" w:name="Par170"/>
      <w:bookmarkEnd w:id="9"/>
      <w:r>
        <w:rPr>
          <w:rFonts w:ascii="Arial" w:hAnsi="Arial" w:cs="Arial"/>
          <w:sz w:val="20"/>
          <w:szCs w:val="20"/>
        </w:rPr>
        <w:t>15. Со дня присвоения гражданскому служащему классного чина гражданской службы ему устанавливается месячный оклад в соответствии с присвоенным классным чином (оклад за классный чин).</w:t>
      </w:r>
    </w:p>
    <w:p w14:paraId="618B86A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В качестве меры поощрения за особые отличия в гражданской службе классный чин гражданской службы гражданскому служащему может быть присвоен:</w:t>
      </w:r>
    </w:p>
    <w:p w14:paraId="40BA5E3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до истечения срока, установленного </w:t>
      </w:r>
      <w:hyperlink w:anchor="Par137" w:history="1">
        <w:r>
          <w:rPr>
            <w:rFonts w:ascii="Arial" w:hAnsi="Arial" w:cs="Arial"/>
            <w:color w:val="0000FF"/>
            <w:sz w:val="20"/>
            <w:szCs w:val="20"/>
          </w:rPr>
          <w:t>частью 6</w:t>
        </w:r>
      </w:hyperlink>
      <w:r>
        <w:rPr>
          <w:rFonts w:ascii="Arial" w:hAnsi="Arial" w:cs="Arial"/>
          <w:sz w:val="20"/>
          <w:szCs w:val="20"/>
        </w:rPr>
        <w:t xml:space="preserve"> или </w:t>
      </w:r>
      <w:hyperlink w:anchor="Par142" w:history="1">
        <w:r>
          <w:rPr>
            <w:rFonts w:ascii="Arial" w:hAnsi="Arial" w:cs="Arial"/>
            <w:color w:val="0000FF"/>
            <w:sz w:val="20"/>
            <w:szCs w:val="20"/>
          </w:rPr>
          <w:t>7</w:t>
        </w:r>
      </w:hyperlink>
      <w:r>
        <w:rPr>
          <w:rFonts w:ascii="Arial" w:hAnsi="Arial" w:cs="Arial"/>
          <w:sz w:val="20"/>
          <w:szCs w:val="20"/>
        </w:rPr>
        <w:t xml:space="preserve"> настоящей статьи для прохождения гражданской службы в соответствующем классном чине гражданской службы, но не ранее чем через шесть месяцев пребывания в замещаемой должности гражданской службы, - не выше классного чина гражданской службы, соответствующего этой должности гражданской службы;</w:t>
      </w:r>
    </w:p>
    <w:p w14:paraId="48BCFC6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 истечении указанного срока - на одну ступень выше классного чина гражданской службы, соответствующего замещаемой должности гражданской службы в пределах группы должностей гражданской службы, к которой относится замещаемая должность.</w:t>
      </w:r>
    </w:p>
    <w:p w14:paraId="152C03D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17. Утратила силу. - </w:t>
      </w:r>
      <w:hyperlink r:id="rId93" w:history="1">
        <w:r>
          <w:rPr>
            <w:rFonts w:ascii="Arial" w:hAnsi="Arial" w:cs="Arial"/>
            <w:color w:val="0000FF"/>
            <w:sz w:val="20"/>
            <w:szCs w:val="20"/>
          </w:rPr>
          <w:t>Закон</w:t>
        </w:r>
      </w:hyperlink>
      <w:r>
        <w:rPr>
          <w:rFonts w:ascii="Arial" w:hAnsi="Arial" w:cs="Arial"/>
          <w:sz w:val="20"/>
          <w:szCs w:val="20"/>
        </w:rPr>
        <w:t xml:space="preserve"> Костромской области от 29.03.2010 N 600-4-ЗКО.</w:t>
      </w:r>
    </w:p>
    <w:p w14:paraId="549D063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Очередной классный чин гражданской службы не присваивается гражданским служащим, имеющим дисциплинарные взыскания, а также гражданским служащим, в отношении которых проводится служебная проверка или возбуждено уголовное дело.</w:t>
      </w:r>
    </w:p>
    <w:p w14:paraId="2703FFB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Присвоенный классный чин гражданской службы сохраняется за гражданским служащим при освобождении от замещаемой должности гражданской службы и увольнении с гражданской службы (в том числе в связи с выходом на пенсию), а также при поступлении на гражданскую службу вновь.</w:t>
      </w:r>
    </w:p>
    <w:p w14:paraId="5F74D40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Гражданин Российской Федерации может быть лишен классного чина гражданской службы судом при осуждении за совершение тяжкого или особо тяжкого преступления.</w:t>
      </w:r>
    </w:p>
    <w:p w14:paraId="1FF63F1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Индивидуальные служебные споры по вопросам, связанным с присвоением классных чинов гражданской службы, рассматриваются в соответствии с законодательством.</w:t>
      </w:r>
    </w:p>
    <w:p w14:paraId="44DF6AEA"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A155BC3"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11. Квалификационные требования для замещения должностей гражданской службы</w:t>
      </w:r>
    </w:p>
    <w:p w14:paraId="306E2FFE"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w:t>
      </w:r>
      <w:hyperlink r:id="rId9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26.10.2016 N 163-6-ЗКО)</w:t>
      </w:r>
    </w:p>
    <w:p w14:paraId="0E33E92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885759B"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14:paraId="32FDAAB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14:paraId="488B7F4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14:paraId="2A9FB61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14:paraId="4C1979A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14:paraId="085BF73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Гражданам, претендующим на замещение должностей гражданской службы, необходимо иметь:</w:t>
      </w:r>
    </w:p>
    <w:p w14:paraId="4B270D9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для замещения высших должностей гражданской службы - не менее четырех лет стажа гражданской службы или стажа работы по специальности, направлению подготовки;</w:t>
      </w:r>
    </w:p>
    <w:p w14:paraId="3441E85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для замещения главных должностей гражданской службы - не менее двух лет стажа гражданской службы или стажа работы по специальности, направлению подготовки;</w:t>
      </w:r>
    </w:p>
    <w:p w14:paraId="5F7B6D8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для замещения ведущих, старших и младших должностей гражданской службы - без предъявления требований к стажу.</w:t>
      </w:r>
    </w:p>
    <w:p w14:paraId="1D25D406"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w:t>
      </w:r>
      <w:hyperlink r:id="rId9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15.12.2017 N 326-6-ЗКО)</w:t>
      </w:r>
    </w:p>
    <w:p w14:paraId="4F43A6F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Для граждан, имеющих дипломы специалиста или магистра с отличием, в течение трех лет со дня выдачи диплома устанавливаются квалификационные требования к стажу гражданской службы или стажу работы по специальности, направлению подготовки для замещения главных должностей гражданской службы - не менее одного года стажа гражданской службы или стажа работы по специальности, направлению подготовки.</w:t>
      </w:r>
    </w:p>
    <w:p w14:paraId="716877AA"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6" w:history="1">
        <w:r>
          <w:rPr>
            <w:rFonts w:ascii="Arial" w:hAnsi="Arial" w:cs="Arial"/>
            <w:color w:val="0000FF"/>
            <w:sz w:val="20"/>
            <w:szCs w:val="20"/>
          </w:rPr>
          <w:t>Закона</w:t>
        </w:r>
      </w:hyperlink>
      <w:r>
        <w:rPr>
          <w:rFonts w:ascii="Arial" w:hAnsi="Arial" w:cs="Arial"/>
          <w:sz w:val="20"/>
          <w:szCs w:val="20"/>
        </w:rPr>
        <w:t xml:space="preserve"> Костромской области от 15.12.2017 N 326-6-ЗКО)</w:t>
      </w:r>
    </w:p>
    <w:p w14:paraId="4FC3A83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8.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14:paraId="2019691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При исчислении стажа гражданской службы для замещения должности гражданской службы в указанный стаж включаются периоды замещения должностей, предусмотренные </w:t>
      </w:r>
      <w:hyperlink r:id="rId97" w:history="1">
        <w:r>
          <w:rPr>
            <w:rFonts w:ascii="Arial" w:hAnsi="Arial" w:cs="Arial"/>
            <w:color w:val="0000FF"/>
            <w:sz w:val="20"/>
            <w:szCs w:val="20"/>
          </w:rPr>
          <w:t>частью 1 статьи 54</w:t>
        </w:r>
      </w:hyperlink>
      <w:r>
        <w:rPr>
          <w:rFonts w:ascii="Arial" w:hAnsi="Arial" w:cs="Arial"/>
          <w:sz w:val="20"/>
          <w:szCs w:val="20"/>
        </w:rPr>
        <w:t xml:space="preserve"> Федерального закона "О государственной гражданской службе Российской Федерации".</w:t>
      </w:r>
    </w:p>
    <w:p w14:paraId="09E1CE7C"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9 введена </w:t>
      </w:r>
      <w:hyperlink r:id="rId98"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30.05.2017 N 245-6-ЗКО)</w:t>
      </w:r>
    </w:p>
    <w:p w14:paraId="36BB1BD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В случае если должностным регламентом гражданского служащего предусмотрены квалификационные требования к специальности, направлению подготовки, которые необходимы для замещения должности гражданской службы, то при исчислении стажа работы по специальности, направлению подготовки в указанный стаж включаются периоды работы по этой специальности, этому направлению подготовки после получения гражданином (гражданским служащим) документа об образовании и (или) о квалификации по указанным специальности, направлению подготовки.</w:t>
      </w:r>
    </w:p>
    <w:p w14:paraId="43275102"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10 введена </w:t>
      </w:r>
      <w:hyperlink r:id="rId99"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30.05.2017 N 245-6-ЗКО)</w:t>
      </w:r>
    </w:p>
    <w:p w14:paraId="565B8E0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В случае если должностным регламентом гражданского служащего не предусмотрены квалификационные требования к специальности, направлению подготовки, то при исчислении стажа работы по специальности, направлению подготовки в указанный стаж включаются периоды работы гражданина (гражданского служащего), при выполнении которой получены знания и умения, необходимые для исполнения должностных обязанностей по должности гражданской службы, после получения им документа о профессиональном образовании того уровня, который соответствует квалификационным требованиям для замещения должности гражданской службы.</w:t>
      </w:r>
    </w:p>
    <w:p w14:paraId="11643CEC"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 введена </w:t>
      </w:r>
      <w:hyperlink r:id="rId100"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30.05.2017 N 245-6-ЗКО)</w:t>
      </w:r>
    </w:p>
    <w:p w14:paraId="4D81DAD0"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9B4366E"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3. СЛУЖЕБНОЕ ВРЕМЯ И ВРЕМЯ ОТДЫХА</w:t>
      </w:r>
    </w:p>
    <w:p w14:paraId="6198DDC5"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080B72B"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12. Служебное время и время отдыха</w:t>
      </w:r>
    </w:p>
    <w:p w14:paraId="24FFB5FA"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0F50AFF"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законодательством относятся к служебному времени.</w:t>
      </w:r>
    </w:p>
    <w:p w14:paraId="53B37D9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федеральным законодательством нормальной продолжительности служебного времени.</w:t>
      </w:r>
    </w:p>
    <w:p w14:paraId="27E55F4D"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585C552"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13. Отпуска на гражданской службе</w:t>
      </w:r>
    </w:p>
    <w:p w14:paraId="17EFA50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5F9B710F"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Гражданскому служащему предоставляется ежегодный отпуск с сохранением замещаемой должности гражданской службы и денежного содержания.</w:t>
      </w:r>
    </w:p>
    <w:p w14:paraId="694D330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Ежегодный оплачиваемый отпуск гражданского служащего состоит из основного оплачиваемого отпуска и дополнительных оплачиваемых отпусков.</w:t>
      </w:r>
    </w:p>
    <w:p w14:paraId="51AB609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Гражданским служащим предоставляется ежегодный основной оплачиваемый отпуск продолжительностью 30 календарных дней.</w:t>
      </w:r>
    </w:p>
    <w:p w14:paraId="36A49064"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 в ред. </w:t>
      </w:r>
      <w:hyperlink r:id="rId101"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26.09.2016 N 141-6-ЗКО)</w:t>
      </w:r>
    </w:p>
    <w:p w14:paraId="62440D8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Утратила силу. - </w:t>
      </w:r>
      <w:hyperlink r:id="rId102" w:history="1">
        <w:r>
          <w:rPr>
            <w:rFonts w:ascii="Arial" w:hAnsi="Arial" w:cs="Arial"/>
            <w:color w:val="0000FF"/>
            <w:sz w:val="20"/>
            <w:szCs w:val="20"/>
          </w:rPr>
          <w:t>Закон</w:t>
        </w:r>
      </w:hyperlink>
      <w:r>
        <w:rPr>
          <w:rFonts w:ascii="Arial" w:hAnsi="Arial" w:cs="Arial"/>
          <w:sz w:val="20"/>
          <w:szCs w:val="20"/>
        </w:rPr>
        <w:t xml:space="preserve"> Костромской области от 26.09.2016 N 141-6-ЗКО.</w:t>
      </w:r>
    </w:p>
    <w:p w14:paraId="67C75BD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Гражданским служащим предоставляется ежегодный дополнительный оплачиваемый отпуск за выслугу лет продолжительностью:</w:t>
      </w:r>
    </w:p>
    <w:p w14:paraId="661B2D9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при стаже гражданской службы от 1 года до 5 лет - 1 календарный день;</w:t>
      </w:r>
    </w:p>
    <w:p w14:paraId="3BB17FB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стаже гражданской службы от 5 до 10 лет - 5 календарных дней;</w:t>
      </w:r>
    </w:p>
    <w:p w14:paraId="237DFC6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при стаже гражданской службы от 10 до 15 лет - 7 календарных дней;</w:t>
      </w:r>
    </w:p>
    <w:p w14:paraId="3348E29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 стаже гражданской службы 15 лет и более - 10 календарных дней.</w:t>
      </w:r>
    </w:p>
    <w:p w14:paraId="0E29BFA2"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 ред. </w:t>
      </w:r>
      <w:hyperlink r:id="rId103"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26.09.2016 N 141-6-ЗКО)</w:t>
      </w:r>
    </w:p>
    <w:p w14:paraId="72A9583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0" w:name="Par223"/>
      <w:bookmarkEnd w:id="10"/>
      <w:r>
        <w:rPr>
          <w:rFonts w:ascii="Arial" w:hAnsi="Arial" w:cs="Arial"/>
          <w:sz w:val="20"/>
          <w:szCs w:val="20"/>
        </w:rP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14:paraId="65AAB9FB"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26.09.2016 N 141-6-ЗКО)</w:t>
      </w:r>
    </w:p>
    <w:p w14:paraId="61ADB76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Дополнительные отпуска за ненормированный служебный день предоставляются сверх ежегодного оплачиваемого отпуска, предусмотренного настоящей частью.</w:t>
      </w:r>
    </w:p>
    <w:p w14:paraId="60622031"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24.03.2016 N 82-6-ЗКО)</w:t>
      </w:r>
    </w:p>
    <w:p w14:paraId="2F79EAF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14:paraId="7337E68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14:paraId="429409AF"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 в ред. </w:t>
      </w:r>
      <w:hyperlink r:id="rId106"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26.09.2016 N 141-6-ЗКО)</w:t>
      </w:r>
    </w:p>
    <w:p w14:paraId="4444586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Утратила силу. - </w:t>
      </w:r>
      <w:hyperlink r:id="rId107" w:history="1">
        <w:r>
          <w:rPr>
            <w:rFonts w:ascii="Arial" w:hAnsi="Arial" w:cs="Arial"/>
            <w:color w:val="0000FF"/>
            <w:sz w:val="20"/>
            <w:szCs w:val="20"/>
          </w:rPr>
          <w:t>Закон</w:t>
        </w:r>
      </w:hyperlink>
      <w:r>
        <w:rPr>
          <w:rFonts w:ascii="Arial" w:hAnsi="Arial" w:cs="Arial"/>
          <w:sz w:val="20"/>
          <w:szCs w:val="20"/>
        </w:rPr>
        <w:t xml:space="preserve"> Костромской области от 26.09.2016 N 141-6-ЗКО.</w:t>
      </w:r>
    </w:p>
    <w:p w14:paraId="0D00AC2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Утратила силу. - </w:t>
      </w:r>
      <w:hyperlink r:id="rId108" w:history="1">
        <w:r>
          <w:rPr>
            <w:rFonts w:ascii="Arial" w:hAnsi="Arial" w:cs="Arial"/>
            <w:color w:val="0000FF"/>
            <w:sz w:val="20"/>
            <w:szCs w:val="20"/>
          </w:rPr>
          <w:t>Закон</w:t>
        </w:r>
      </w:hyperlink>
      <w:r>
        <w:rPr>
          <w:rFonts w:ascii="Arial" w:hAnsi="Arial" w:cs="Arial"/>
          <w:sz w:val="20"/>
          <w:szCs w:val="20"/>
        </w:rPr>
        <w:t xml:space="preserve"> Костромской области от 24.03.2016 N 82-6-ЗКО.</w:t>
      </w:r>
    </w:p>
    <w:p w14:paraId="6DDA3A1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14:paraId="67F3C5A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14:paraId="0DF3233E"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11.1 введена </w:t>
      </w:r>
      <w:hyperlink r:id="rId109"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24.03.2016 N 82-6-ЗКО)</w:t>
      </w:r>
    </w:p>
    <w:p w14:paraId="439BA72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ar223" w:history="1">
        <w:r>
          <w:rPr>
            <w:rFonts w:ascii="Arial" w:hAnsi="Arial" w:cs="Arial"/>
            <w:color w:val="0000FF"/>
            <w:sz w:val="20"/>
            <w:szCs w:val="20"/>
          </w:rPr>
          <w:t>частью 6</w:t>
        </w:r>
      </w:hyperlink>
      <w:r>
        <w:rPr>
          <w:rFonts w:ascii="Arial" w:hAnsi="Arial" w:cs="Arial"/>
          <w:sz w:val="20"/>
          <w:szCs w:val="20"/>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Костромской области,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14:paraId="4567CA99"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11.2 введена </w:t>
      </w:r>
      <w:hyperlink r:id="rId110"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24.03.2016 N 82-6-ЗКО)</w:t>
      </w:r>
    </w:p>
    <w:p w14:paraId="39D4241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14:paraId="1A79CF1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11.3 введена </w:t>
      </w:r>
      <w:hyperlink r:id="rId111"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24.03.2016 N 82-6-ЗКО)</w:t>
      </w:r>
    </w:p>
    <w:p w14:paraId="4E0A706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14:paraId="01882C5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1" w:name="Par240"/>
      <w:bookmarkEnd w:id="11"/>
      <w:r>
        <w:rPr>
          <w:rFonts w:ascii="Arial" w:hAnsi="Arial" w:cs="Arial"/>
          <w:sz w:val="20"/>
          <w:szCs w:val="20"/>
        </w:rPr>
        <w:t>13. При предоставлении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14:paraId="6018D8A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w:t>
      </w:r>
      <w:r>
        <w:rPr>
          <w:rFonts w:ascii="Arial" w:hAnsi="Arial" w:cs="Arial"/>
          <w:sz w:val="20"/>
          <w:szCs w:val="20"/>
        </w:rPr>
        <w:lastRenderedPageBreak/>
        <w:t>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14:paraId="343D0FA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14:paraId="258D944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w:t>
      </w:r>
    </w:p>
    <w:p w14:paraId="437EBDF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Гражданскому служащему также предоставляется отпуск без сохранения денежного содержания в иных случаях, предусмотренных федеральными законами.</w:t>
      </w:r>
    </w:p>
    <w:p w14:paraId="70497EF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Во время отпуска без сохранения денежного содержания за гражданским служащим сохраняется замещаемая должность гражданской службы.</w:t>
      </w:r>
    </w:p>
    <w:p w14:paraId="4E98E7A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5AFCD427"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 xml:space="preserve">Статья 14. Утратила силу. - </w:t>
      </w:r>
      <w:hyperlink r:id="rId112" w:history="1">
        <w:r>
          <w:rPr>
            <w:rFonts w:ascii="Arial" w:eastAsiaTheme="minorHAnsi" w:hAnsi="Arial" w:cs="Arial"/>
            <w:b/>
            <w:bCs/>
            <w:color w:val="0000FF"/>
            <w:sz w:val="20"/>
            <w:szCs w:val="20"/>
          </w:rPr>
          <w:t>Закон</w:t>
        </w:r>
      </w:hyperlink>
      <w:r>
        <w:rPr>
          <w:rFonts w:ascii="Arial" w:eastAsiaTheme="minorHAnsi" w:hAnsi="Arial" w:cs="Arial"/>
          <w:b/>
          <w:bCs/>
          <w:color w:val="auto"/>
          <w:sz w:val="20"/>
          <w:szCs w:val="20"/>
        </w:rPr>
        <w:t xml:space="preserve"> Костромской области от 26.09.2016 N 141-6-ЗКО.</w:t>
      </w:r>
    </w:p>
    <w:p w14:paraId="3063C31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E4145C3"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4. ОПЛАТА ТРУДА И ГОСУДАРСТВЕННЫЕ ГАРАНТИИ</w:t>
      </w:r>
    </w:p>
    <w:p w14:paraId="291E5150"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ГРАЖДАНСКИХ СЛУЖАЩИХ</w:t>
      </w:r>
    </w:p>
    <w:p w14:paraId="0B222D20"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929EDE8"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2" w:name="Par252"/>
      <w:bookmarkEnd w:id="12"/>
      <w:r>
        <w:rPr>
          <w:rFonts w:ascii="Arial" w:eastAsiaTheme="minorHAnsi" w:hAnsi="Arial" w:cs="Arial"/>
          <w:b/>
          <w:bCs/>
          <w:color w:val="auto"/>
          <w:sz w:val="20"/>
          <w:szCs w:val="20"/>
        </w:rPr>
        <w:t>Статья 15. Оплата труда гражданских служащих</w:t>
      </w:r>
    </w:p>
    <w:p w14:paraId="1898A97C"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3AAC979"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14:paraId="39FFEF1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14:paraId="2A85024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Размеры должностных окладов и окладов за классный чин государственных гражданских служащих устанавливаются в соответствии с законом Костромской области.</w:t>
      </w:r>
    </w:p>
    <w:p w14:paraId="4BB62AD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 дополнительным выплатам относятся:</w:t>
      </w:r>
    </w:p>
    <w:p w14:paraId="2696AFB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ежемесячная надбавка к должностному окладу за выслугу лет на гражданской службе в размерах:</w:t>
      </w:r>
    </w:p>
    <w:p w14:paraId="7DE07E29" w14:textId="77777777" w:rsidR="00DB66C7" w:rsidRDefault="00DB66C7" w:rsidP="00DB66C7">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2268"/>
      </w:tblGrid>
      <w:tr w:rsidR="00DB66C7" w14:paraId="7BC18807" w14:textId="77777777">
        <w:tc>
          <w:tcPr>
            <w:tcW w:w="4309" w:type="dxa"/>
          </w:tcPr>
          <w:p w14:paraId="2854D3F2"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стаже гражданской службы</w:t>
            </w:r>
          </w:p>
        </w:tc>
        <w:tc>
          <w:tcPr>
            <w:tcW w:w="2268" w:type="dxa"/>
          </w:tcPr>
          <w:p w14:paraId="5953B7DD"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процентах</w:t>
            </w:r>
          </w:p>
        </w:tc>
      </w:tr>
      <w:tr w:rsidR="00DB66C7" w14:paraId="5E73C3AB" w14:textId="77777777">
        <w:tc>
          <w:tcPr>
            <w:tcW w:w="4309" w:type="dxa"/>
          </w:tcPr>
          <w:p w14:paraId="4A8C6037"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1 года до 5 лет</w:t>
            </w:r>
          </w:p>
        </w:tc>
        <w:tc>
          <w:tcPr>
            <w:tcW w:w="2268" w:type="dxa"/>
          </w:tcPr>
          <w:p w14:paraId="0653F893"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r>
      <w:tr w:rsidR="00DB66C7" w14:paraId="691F88D5" w14:textId="77777777">
        <w:tc>
          <w:tcPr>
            <w:tcW w:w="4309" w:type="dxa"/>
          </w:tcPr>
          <w:p w14:paraId="1A264DAA"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5 до 10 лет</w:t>
            </w:r>
          </w:p>
        </w:tc>
        <w:tc>
          <w:tcPr>
            <w:tcW w:w="2268" w:type="dxa"/>
          </w:tcPr>
          <w:p w14:paraId="4A7E44BB"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r>
      <w:tr w:rsidR="00DB66C7" w14:paraId="41EA10F0" w14:textId="77777777">
        <w:tc>
          <w:tcPr>
            <w:tcW w:w="4309" w:type="dxa"/>
          </w:tcPr>
          <w:p w14:paraId="79D1377B"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10 до 15 лет</w:t>
            </w:r>
          </w:p>
        </w:tc>
        <w:tc>
          <w:tcPr>
            <w:tcW w:w="2268" w:type="dxa"/>
          </w:tcPr>
          <w:p w14:paraId="6A4A5D4C"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w:t>
            </w:r>
          </w:p>
        </w:tc>
      </w:tr>
      <w:tr w:rsidR="00DB66C7" w14:paraId="774E103B" w14:textId="77777777">
        <w:tc>
          <w:tcPr>
            <w:tcW w:w="4309" w:type="dxa"/>
          </w:tcPr>
          <w:p w14:paraId="4B98A958"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свыше 15 лет</w:t>
            </w:r>
          </w:p>
        </w:tc>
        <w:tc>
          <w:tcPr>
            <w:tcW w:w="2268" w:type="dxa"/>
          </w:tcPr>
          <w:p w14:paraId="3AA56CDC" w14:textId="77777777" w:rsidR="00DB66C7" w:rsidRDefault="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w:t>
            </w:r>
          </w:p>
        </w:tc>
      </w:tr>
    </w:tbl>
    <w:p w14:paraId="08D19F3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CD6F872"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ежемесячная надбавка к должностному окладу за особые условия гражданской службы в размере до 200 процентов этого оклада;</w:t>
      </w:r>
    </w:p>
    <w:p w14:paraId="0E060EF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14:paraId="19792D1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14:paraId="58C4966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ежемесячное денежное поощрение;</w:t>
      </w:r>
    </w:p>
    <w:p w14:paraId="08CA408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14:paraId="521AA92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Размеры ежемесячного денежного поощрения, выплачиваемого гражданским служащим, устанавливаются по органам государственной власти Костромской области дифференцированно нормативными правовыми актами области.</w:t>
      </w:r>
    </w:p>
    <w:p w14:paraId="63D9024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Порядок выплаты ежемесячной надбавки за особые условия гражданской службы определяется представителем нанимателя.</w:t>
      </w:r>
    </w:p>
    <w:p w14:paraId="1739635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14:paraId="0FA3E82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14:paraId="1E0CFB54" w14:textId="77777777" w:rsidR="00DB66C7" w:rsidRDefault="00DB66C7" w:rsidP="00DB66C7">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DB66C7" w14:paraId="28F76015" w14:textId="77777777">
        <w:trPr>
          <w:jc w:val="center"/>
        </w:trPr>
        <w:tc>
          <w:tcPr>
            <w:tcW w:w="5000" w:type="pct"/>
            <w:tcBorders>
              <w:left w:val="single" w:sz="24" w:space="0" w:color="CED3F1"/>
              <w:right w:val="single" w:sz="24" w:space="0" w:color="F4F3F8"/>
            </w:tcBorders>
            <w:shd w:val="clear" w:color="auto" w:fill="F4F3F8"/>
          </w:tcPr>
          <w:p w14:paraId="731287F9" w14:textId="77777777" w:rsidR="00DB66C7" w:rsidRDefault="00DB66C7">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Действие части 9 статьи 15 </w:t>
            </w:r>
            <w:hyperlink r:id="rId113" w:history="1">
              <w:r>
                <w:rPr>
                  <w:rFonts w:ascii="Arial" w:hAnsi="Arial" w:cs="Arial"/>
                  <w:color w:val="0000FF"/>
                  <w:sz w:val="20"/>
                  <w:szCs w:val="20"/>
                </w:rPr>
                <w:t>приостановлено</w:t>
              </w:r>
            </w:hyperlink>
            <w:r>
              <w:rPr>
                <w:rFonts w:ascii="Arial" w:hAnsi="Arial" w:cs="Arial"/>
                <w:color w:val="392C69"/>
                <w:sz w:val="20"/>
                <w:szCs w:val="20"/>
              </w:rPr>
              <w:t xml:space="preserve"> до 1 января 2022 года </w:t>
            </w:r>
            <w:hyperlink r:id="rId114" w:history="1">
              <w:r>
                <w:rPr>
                  <w:rFonts w:ascii="Arial" w:hAnsi="Arial" w:cs="Arial"/>
                  <w:color w:val="0000FF"/>
                  <w:sz w:val="20"/>
                  <w:szCs w:val="20"/>
                </w:rPr>
                <w:t>Законом</w:t>
              </w:r>
            </w:hyperlink>
            <w:r>
              <w:rPr>
                <w:rFonts w:ascii="Arial" w:hAnsi="Arial" w:cs="Arial"/>
                <w:color w:val="392C69"/>
                <w:sz w:val="20"/>
                <w:szCs w:val="20"/>
              </w:rPr>
              <w:t xml:space="preserve"> Костромской области от 22.12.2020 N 42-7-ЗКО.</w:t>
            </w:r>
          </w:p>
        </w:tc>
      </w:tr>
    </w:tbl>
    <w:p w14:paraId="352DCC96" w14:textId="77777777" w:rsidR="00DB66C7" w:rsidRDefault="00DB66C7" w:rsidP="00DB66C7">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9. Размеры окладов денежного содержания по должностям гражданской службы ежегодно увеличиваются (индексируются) в соответствии с законом области об областном бюджете на соответствующий год с учетом уровня инфляции (потребительских цен).</w:t>
      </w:r>
    </w:p>
    <w:p w14:paraId="390E70D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Увеличение (индексация) размеров окладов денежного содержания по должностям гражданской службы производится в соответствии с законодательством области.</w:t>
      </w:r>
    </w:p>
    <w:p w14:paraId="7A0C5DA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3" w:name="Par283"/>
      <w:bookmarkEnd w:id="13"/>
      <w:r>
        <w:rPr>
          <w:rFonts w:ascii="Arial" w:hAnsi="Arial" w:cs="Arial"/>
          <w:sz w:val="20"/>
          <w:szCs w:val="20"/>
        </w:rPr>
        <w:t>10.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14:paraId="477165D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ar283" w:history="1">
        <w:r>
          <w:rPr>
            <w:rFonts w:ascii="Arial" w:hAnsi="Arial" w:cs="Arial"/>
            <w:color w:val="0000FF"/>
            <w:sz w:val="20"/>
            <w:szCs w:val="20"/>
          </w:rPr>
          <w:t>частью 10</w:t>
        </w:r>
      </w:hyperlink>
      <w:r>
        <w:rPr>
          <w:rFonts w:ascii="Arial" w:hAnsi="Arial" w:cs="Arial"/>
          <w:sz w:val="20"/>
          <w:szCs w:val="20"/>
        </w:rPr>
        <w:t xml:space="preserve"> настоящей статьи, утверждается законом Костромской области.</w:t>
      </w:r>
    </w:p>
    <w:p w14:paraId="645D06A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Оплата труда, предусмотренная </w:t>
      </w:r>
      <w:hyperlink w:anchor="Par283" w:history="1">
        <w:r>
          <w:rPr>
            <w:rFonts w:ascii="Arial" w:hAnsi="Arial" w:cs="Arial"/>
            <w:color w:val="0000FF"/>
            <w:sz w:val="20"/>
            <w:szCs w:val="20"/>
          </w:rPr>
          <w:t>частью 10</w:t>
        </w:r>
      </w:hyperlink>
      <w:r>
        <w:rPr>
          <w:rFonts w:ascii="Arial" w:hAnsi="Arial" w:cs="Arial"/>
          <w:sz w:val="20"/>
          <w:szCs w:val="20"/>
        </w:rPr>
        <w:t xml:space="preserve"> настоящей статьи, производится в пределах установленного фонда оплаты труда гражданских служащих.</w:t>
      </w:r>
    </w:p>
    <w:p w14:paraId="5FD61AA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14:paraId="33CA340B"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F3B51A0"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4" w:name="Par288"/>
      <w:bookmarkEnd w:id="14"/>
      <w:r>
        <w:rPr>
          <w:rFonts w:ascii="Arial" w:eastAsiaTheme="minorHAnsi" w:hAnsi="Arial" w:cs="Arial"/>
          <w:b/>
          <w:bCs/>
          <w:color w:val="auto"/>
          <w:sz w:val="20"/>
          <w:szCs w:val="20"/>
        </w:rPr>
        <w:t>Статья 16. Фонд оплаты труда гражданских служащих и работников государственного органа</w:t>
      </w:r>
    </w:p>
    <w:p w14:paraId="51B759D7"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1FE6A8C"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14:paraId="184A1D6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5" w:name="Par291"/>
      <w:bookmarkEnd w:id="15"/>
      <w:r>
        <w:rPr>
          <w:rFonts w:ascii="Arial" w:hAnsi="Arial" w:cs="Arial"/>
          <w:sz w:val="20"/>
          <w:szCs w:val="20"/>
        </w:rPr>
        <w:lastRenderedPageBreak/>
        <w:t>2. При формировании фонда оплаты труда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14:paraId="6E55E5A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оклада за классный чин - в размере четырех должностных окладов;</w:t>
      </w:r>
    </w:p>
    <w:p w14:paraId="70576F0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ежемесячной надбавки к должностному окладу за выслугу лет на гражданской службе - в размере трех должностных окладов;</w:t>
      </w:r>
    </w:p>
    <w:p w14:paraId="654C925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ежемесячной надбавки к должностному окладу за особые условия гражданской службы - в размере четырнадцати должностных окладов;</w:t>
      </w:r>
    </w:p>
    <w:p w14:paraId="459762E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14:paraId="5BBB354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премий за выполнение особо важных и сложных заданий - в размере двух окладов денежного содержания;</w:t>
      </w:r>
    </w:p>
    <w:p w14:paraId="37F8B9F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ежемесячного денежного поощрения - в размере, который устанавливается для государственных органов нормативными правовыми актами области;</w:t>
      </w:r>
    </w:p>
    <w:p w14:paraId="5C022CC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14:paraId="5A7C295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Представитель нанимателя вправе перераспределять средства фонда оплаты труда гражданских служащих между выплатами, предусмотренными </w:t>
      </w:r>
      <w:hyperlink w:anchor="Par291" w:history="1">
        <w:r>
          <w:rPr>
            <w:rFonts w:ascii="Arial" w:hAnsi="Arial" w:cs="Arial"/>
            <w:color w:val="0000FF"/>
            <w:sz w:val="20"/>
            <w:szCs w:val="20"/>
          </w:rPr>
          <w:t>частью 2</w:t>
        </w:r>
      </w:hyperlink>
      <w:r>
        <w:rPr>
          <w:rFonts w:ascii="Arial" w:hAnsi="Arial" w:cs="Arial"/>
          <w:sz w:val="20"/>
          <w:szCs w:val="20"/>
        </w:rPr>
        <w:t xml:space="preserve"> настоящей статьи.</w:t>
      </w:r>
    </w:p>
    <w:p w14:paraId="684B4CD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В государственных органах, в которых оплата труда гражданских служащих производится в соответствии с </w:t>
      </w:r>
      <w:hyperlink w:anchor="Par283" w:history="1">
        <w:r>
          <w:rPr>
            <w:rFonts w:ascii="Arial" w:hAnsi="Arial" w:cs="Arial"/>
            <w:color w:val="0000FF"/>
            <w:sz w:val="20"/>
            <w:szCs w:val="20"/>
          </w:rPr>
          <w:t>частью 10</w:t>
        </w:r>
      </w:hyperlink>
      <w:r>
        <w:rPr>
          <w:rFonts w:ascii="Arial" w:hAnsi="Arial" w:cs="Arial"/>
          <w:sz w:val="20"/>
          <w:szCs w:val="20"/>
        </w:rPr>
        <w:t xml:space="preserve"> статьи 15 настоящего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гражданских служащих могут устанавливаться законом области в соответствии с федеральными законами.</w:t>
      </w:r>
    </w:p>
    <w:p w14:paraId="2BCFCA9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Порядок формирования фонда оплаты труда государственных гражданских служащих области и фонда оплаты труда работников, замещающих должности, не являющиеся должностями государственной гражданской службы, устанавливается законодательством области с учетом дополнений Федерального </w:t>
      </w:r>
      <w:hyperlink r:id="rId115" w:history="1">
        <w:r>
          <w:rPr>
            <w:rFonts w:ascii="Arial" w:hAnsi="Arial" w:cs="Arial"/>
            <w:color w:val="0000FF"/>
            <w:sz w:val="20"/>
            <w:szCs w:val="20"/>
          </w:rPr>
          <w:t>закона</w:t>
        </w:r>
      </w:hyperlink>
      <w:r>
        <w:rPr>
          <w:rFonts w:ascii="Arial" w:hAnsi="Arial" w:cs="Arial"/>
          <w:sz w:val="20"/>
          <w:szCs w:val="20"/>
        </w:rPr>
        <w:t xml:space="preserve"> "О государственной гражданской службе Российской Федерации" и настоящей статьи.</w:t>
      </w:r>
    </w:p>
    <w:p w14:paraId="5D9AFD2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DEFCC1E"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17. Основные государственные гарантии гражданских служащих</w:t>
      </w:r>
    </w:p>
    <w:p w14:paraId="13765EC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F1F0E3A"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федеральным законодательством, гражданским служащим предоставляются гарантии по своевременному и полному получению денежного содержания, обязательному медицинскому страхованию и обязательному государственному социальному страхованию, предоставлению времени отдыха, государственному пенсионному обеспечению и другие гарантии в соответствии с Федеральным </w:t>
      </w:r>
      <w:hyperlink r:id="rId116" w:history="1">
        <w:r>
          <w:rPr>
            <w:rFonts w:ascii="Arial" w:hAnsi="Arial" w:cs="Arial"/>
            <w:color w:val="0000FF"/>
            <w:sz w:val="20"/>
            <w:szCs w:val="20"/>
          </w:rPr>
          <w:t>законом</w:t>
        </w:r>
      </w:hyperlink>
      <w:r>
        <w:rPr>
          <w:rFonts w:ascii="Arial" w:hAnsi="Arial" w:cs="Arial"/>
          <w:sz w:val="20"/>
          <w:szCs w:val="20"/>
        </w:rPr>
        <w:t xml:space="preserve"> "О государственной гражданской службе Российской Федерации".</w:t>
      </w:r>
    </w:p>
    <w:p w14:paraId="25718C4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Утратила силу. - </w:t>
      </w:r>
      <w:hyperlink r:id="rId117" w:history="1">
        <w:r>
          <w:rPr>
            <w:rFonts w:ascii="Arial" w:hAnsi="Arial" w:cs="Arial"/>
            <w:color w:val="0000FF"/>
            <w:sz w:val="20"/>
            <w:szCs w:val="20"/>
          </w:rPr>
          <w:t>Закон</w:t>
        </w:r>
      </w:hyperlink>
      <w:r>
        <w:rPr>
          <w:rFonts w:ascii="Arial" w:hAnsi="Arial" w:cs="Arial"/>
          <w:sz w:val="20"/>
          <w:szCs w:val="20"/>
        </w:rPr>
        <w:t xml:space="preserve"> Костромской области от 28.12.2012 N 323-5-ЗКО.</w:t>
      </w:r>
    </w:p>
    <w:p w14:paraId="10205FE2"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50B28E2"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18. Дополнительные государственные гарантии гражданских служащих</w:t>
      </w:r>
    </w:p>
    <w:p w14:paraId="582C4064"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4AF1173"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Гражданским служащим при определенных условиях, предусмотренных нормативными правовыми актами Костромской области, предоставляется право на:</w:t>
      </w:r>
    </w:p>
    <w:p w14:paraId="3B3D297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дополнительное профессиональное образование с сохранением на этот период замещаемой должности гражданской службы и денежного содержания;</w:t>
      </w:r>
    </w:p>
    <w:p w14:paraId="346BA486"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8"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209385A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компенсацию за </w:t>
      </w:r>
      <w:r>
        <w:rPr>
          <w:rFonts w:ascii="Arial" w:hAnsi="Arial" w:cs="Arial"/>
          <w:sz w:val="20"/>
          <w:szCs w:val="20"/>
        </w:rPr>
        <w:lastRenderedPageBreak/>
        <w:t>использование личного транспорта в служебных целях и возмещение расходов, связанных с его использованием, в случаях и порядке, установленных нормативными правовыми актами Костромской области;</w:t>
      </w:r>
    </w:p>
    <w:p w14:paraId="567BB48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r:id="rId119" w:history="1">
        <w:r>
          <w:rPr>
            <w:rFonts w:ascii="Arial" w:hAnsi="Arial" w:cs="Arial"/>
            <w:color w:val="0000FF"/>
            <w:sz w:val="20"/>
            <w:szCs w:val="20"/>
          </w:rPr>
          <w:t>статьей 31</w:t>
        </w:r>
      </w:hyperlink>
      <w:r>
        <w:rPr>
          <w:rFonts w:ascii="Arial" w:hAnsi="Arial" w:cs="Arial"/>
          <w:sz w:val="20"/>
          <w:szCs w:val="20"/>
        </w:rPr>
        <w:t xml:space="preserve"> Федерального закона "О государственной гражданской службе Российской Федерации";</w:t>
      </w:r>
    </w:p>
    <w:p w14:paraId="62CA97B5"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w:t>
      </w:r>
      <w:hyperlink r:id="rId120"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25.06.2014 N 541-5-ЗКО)</w:t>
      </w:r>
    </w:p>
    <w:p w14:paraId="112AD8B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единовременную субсидию для приобретения нуждающимся в улучшении жилищных условий жилого помещения один раз за весь период гражданской службы в порядке и на условиях, устанавливаемых законом Костромской области;</w:t>
      </w:r>
    </w:p>
    <w:p w14:paraId="33C8B5C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1"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29.03.2010 N 600-4-ЗКО)</w:t>
      </w:r>
    </w:p>
    <w:p w14:paraId="35F2703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возмещение расходов на ритуальные услуги членам семей и иным лицам, осуществляющим похороны государственного служащего. Порядок и размеры оплачиваемых расходов на погребение устанавливается нормативными правовыми актами Костромской области;</w:t>
      </w:r>
    </w:p>
    <w:p w14:paraId="30C75DB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единовременную выплату на оздоровление в размере двух должностных окладов к ежегодному оплачиваемому отпуску;</w:t>
      </w:r>
    </w:p>
    <w:p w14:paraId="6B634C1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иные государственные гарантии в соответствии с законодательством Костромской области.</w:t>
      </w:r>
    </w:p>
    <w:p w14:paraId="5B6AC594"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A2A93A9"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5. ПООЩРЕНИЯ И НАГРАЖДЕНИЯ.</w:t>
      </w:r>
    </w:p>
    <w:p w14:paraId="3E6F8C84"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СЛУЖЕБНАЯ ДИСЦИПЛИНА НА ГРАЖДАНСКОЙ СЛУЖБЕ</w:t>
      </w:r>
    </w:p>
    <w:p w14:paraId="586E80CA"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24FA13F"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bookmarkStart w:id="16" w:name="Par325"/>
      <w:bookmarkEnd w:id="16"/>
      <w:r>
        <w:rPr>
          <w:rFonts w:ascii="Arial" w:eastAsiaTheme="minorHAnsi" w:hAnsi="Arial" w:cs="Arial"/>
          <w:b/>
          <w:bCs/>
          <w:color w:val="auto"/>
          <w:sz w:val="20"/>
          <w:szCs w:val="20"/>
        </w:rPr>
        <w:t>Статья 19. Поощрения и награждения за гражданскую службу</w:t>
      </w:r>
    </w:p>
    <w:p w14:paraId="63E9BBE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8D9D0AE"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За безупречную и эффективную гражданскую службу применяются следующие виды поощрения и награждения:</w:t>
      </w:r>
    </w:p>
    <w:p w14:paraId="7727552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7" w:name="Par328"/>
      <w:bookmarkEnd w:id="17"/>
      <w:r>
        <w:rPr>
          <w:rFonts w:ascii="Arial" w:hAnsi="Arial" w:cs="Arial"/>
          <w:sz w:val="20"/>
          <w:szCs w:val="20"/>
        </w:rPr>
        <w:t>1) объявление благодарности с выплатой единовременного поощрения;</w:t>
      </w:r>
    </w:p>
    <w:p w14:paraId="3AFBF23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награждение почетной грамотой государственного органа с выплатой единовременного поощрения или с вручением ценного подарка;</w:t>
      </w:r>
    </w:p>
    <w:p w14:paraId="6E87476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8" w:name="Par330"/>
      <w:bookmarkEnd w:id="18"/>
      <w:r>
        <w:rPr>
          <w:rFonts w:ascii="Arial" w:hAnsi="Arial" w:cs="Arial"/>
          <w:sz w:val="20"/>
          <w:szCs w:val="20"/>
        </w:rPr>
        <w:t>3) иные виды поощрения и награждения государственного органа;</w:t>
      </w:r>
    </w:p>
    <w:p w14:paraId="56CAE8B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19" w:name="Par331"/>
      <w:bookmarkEnd w:id="19"/>
      <w:r>
        <w:rPr>
          <w:rFonts w:ascii="Arial" w:hAnsi="Arial" w:cs="Arial"/>
          <w:sz w:val="20"/>
          <w:szCs w:val="20"/>
        </w:rPr>
        <w:t>4) выплата единовременного поощрения в связи с выходом на государственную пенсию за выслугу лет;</w:t>
      </w:r>
    </w:p>
    <w:p w14:paraId="414EE4F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награждение наградами Костромской области, присвоение почетных званий Костромской области;</w:t>
      </w:r>
    </w:p>
    <w:p w14:paraId="0AB19BF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0" w:name="Par333"/>
      <w:bookmarkEnd w:id="20"/>
      <w:r>
        <w:rPr>
          <w:rFonts w:ascii="Arial" w:hAnsi="Arial" w:cs="Arial"/>
          <w:sz w:val="20"/>
          <w:szCs w:val="20"/>
        </w:rPr>
        <w:t>6) поощрение Правительства Российской Федерации;</w:t>
      </w:r>
    </w:p>
    <w:p w14:paraId="5AB8FED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поощрение Президента Российской Федерации;</w:t>
      </w:r>
    </w:p>
    <w:p w14:paraId="06163D9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1" w:name="Par335"/>
      <w:bookmarkEnd w:id="21"/>
      <w:r>
        <w:rPr>
          <w:rFonts w:ascii="Arial" w:hAnsi="Arial" w:cs="Arial"/>
          <w:sz w:val="20"/>
          <w:szCs w:val="20"/>
        </w:rPr>
        <w:t>8) награждение государственными наградами Российской Федерации;</w:t>
      </w:r>
    </w:p>
    <w:p w14:paraId="1E460434"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w:t>
      </w:r>
      <w:hyperlink r:id="rId122"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7F1C0EC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9-10) утратили силу. - </w:t>
      </w:r>
      <w:hyperlink r:id="rId123" w:history="1">
        <w:r>
          <w:rPr>
            <w:rFonts w:ascii="Arial" w:hAnsi="Arial" w:cs="Arial"/>
            <w:color w:val="0000FF"/>
            <w:sz w:val="20"/>
            <w:szCs w:val="20"/>
          </w:rPr>
          <w:t>Закон</w:t>
        </w:r>
      </w:hyperlink>
      <w:r>
        <w:rPr>
          <w:rFonts w:ascii="Arial" w:hAnsi="Arial" w:cs="Arial"/>
          <w:sz w:val="20"/>
          <w:szCs w:val="20"/>
        </w:rPr>
        <w:t xml:space="preserve"> Костромской области от 27.10.2020 N 11-7-ЗКО.</w:t>
      </w:r>
    </w:p>
    <w:p w14:paraId="726F40CE"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w:t>
      </w:r>
      <w:hyperlink r:id="rId12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04.04.2007 N 134-4-ЗКО)</w:t>
      </w:r>
    </w:p>
    <w:p w14:paraId="3116035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2" w:name="Par339"/>
      <w:bookmarkEnd w:id="22"/>
      <w:r>
        <w:rPr>
          <w:rFonts w:ascii="Arial" w:hAnsi="Arial" w:cs="Arial"/>
          <w:sz w:val="20"/>
          <w:szCs w:val="20"/>
        </w:rPr>
        <w:t xml:space="preserve">2. Решение о поощрении или награждении гражданского служащего в соответствии с </w:t>
      </w:r>
      <w:hyperlink w:anchor="Par328" w:history="1">
        <w:r>
          <w:rPr>
            <w:rFonts w:ascii="Arial" w:hAnsi="Arial" w:cs="Arial"/>
            <w:color w:val="0000FF"/>
            <w:sz w:val="20"/>
            <w:szCs w:val="20"/>
          </w:rPr>
          <w:t>пунктами 1</w:t>
        </w:r>
      </w:hyperlink>
      <w:r>
        <w:rPr>
          <w:rFonts w:ascii="Arial" w:hAnsi="Arial" w:cs="Arial"/>
          <w:sz w:val="20"/>
          <w:szCs w:val="20"/>
        </w:rPr>
        <w:t>-</w:t>
      </w:r>
      <w:hyperlink w:anchor="Par331" w:history="1">
        <w:r>
          <w:rPr>
            <w:rFonts w:ascii="Arial" w:hAnsi="Arial" w:cs="Arial"/>
            <w:color w:val="0000FF"/>
            <w:sz w:val="20"/>
            <w:szCs w:val="20"/>
          </w:rPr>
          <w:t>4 части 1</w:t>
        </w:r>
      </w:hyperlink>
      <w:r>
        <w:rPr>
          <w:rFonts w:ascii="Arial" w:hAnsi="Arial" w:cs="Arial"/>
          <w:sz w:val="20"/>
          <w:szCs w:val="20"/>
        </w:rPr>
        <w:t xml:space="preserve"> настоящей статьи принимается представителем нанимателя. Решение о поощрении или награждении гражданского служащего в соответствии с </w:t>
      </w:r>
      <w:hyperlink w:anchor="Par333" w:history="1">
        <w:r>
          <w:rPr>
            <w:rFonts w:ascii="Arial" w:hAnsi="Arial" w:cs="Arial"/>
            <w:color w:val="0000FF"/>
            <w:sz w:val="20"/>
            <w:szCs w:val="20"/>
          </w:rPr>
          <w:t>пунктами 6</w:t>
        </w:r>
      </w:hyperlink>
      <w:r>
        <w:rPr>
          <w:rFonts w:ascii="Arial" w:hAnsi="Arial" w:cs="Arial"/>
          <w:sz w:val="20"/>
          <w:szCs w:val="20"/>
        </w:rPr>
        <w:t>-</w:t>
      </w:r>
      <w:hyperlink w:anchor="Par335" w:history="1">
        <w:r>
          <w:rPr>
            <w:rFonts w:ascii="Arial" w:hAnsi="Arial" w:cs="Arial"/>
            <w:color w:val="0000FF"/>
            <w:sz w:val="20"/>
            <w:szCs w:val="20"/>
          </w:rPr>
          <w:t>8 части 1</w:t>
        </w:r>
      </w:hyperlink>
      <w:r>
        <w:rPr>
          <w:rFonts w:ascii="Arial" w:hAnsi="Arial" w:cs="Arial"/>
          <w:sz w:val="20"/>
          <w:szCs w:val="20"/>
        </w:rP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14:paraId="348A043B"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04.04.2007 </w:t>
      </w:r>
      <w:hyperlink r:id="rId125" w:history="1">
        <w:r>
          <w:rPr>
            <w:rFonts w:ascii="Arial" w:hAnsi="Arial" w:cs="Arial"/>
            <w:color w:val="0000FF"/>
            <w:sz w:val="20"/>
            <w:szCs w:val="20"/>
          </w:rPr>
          <w:t>N 134-4-ЗКО</w:t>
        </w:r>
      </w:hyperlink>
      <w:r>
        <w:rPr>
          <w:rFonts w:ascii="Arial" w:hAnsi="Arial" w:cs="Arial"/>
          <w:sz w:val="20"/>
          <w:szCs w:val="20"/>
        </w:rPr>
        <w:t xml:space="preserve">, от 27.10.2020 </w:t>
      </w:r>
      <w:hyperlink r:id="rId126" w:history="1">
        <w:r>
          <w:rPr>
            <w:rFonts w:ascii="Arial" w:hAnsi="Arial" w:cs="Arial"/>
            <w:color w:val="0000FF"/>
            <w:sz w:val="20"/>
            <w:szCs w:val="20"/>
          </w:rPr>
          <w:t>N 11-7-ЗКО</w:t>
        </w:r>
      </w:hyperlink>
      <w:r>
        <w:rPr>
          <w:rFonts w:ascii="Arial" w:hAnsi="Arial" w:cs="Arial"/>
          <w:sz w:val="20"/>
          <w:szCs w:val="20"/>
        </w:rPr>
        <w:t>)</w:t>
      </w:r>
    </w:p>
    <w:p w14:paraId="2DD1220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Выплата гражданскому служащему единовременного поощрения, предусмотренного </w:t>
      </w:r>
      <w:hyperlink w:anchor="Par328" w:history="1">
        <w:r>
          <w:rPr>
            <w:rFonts w:ascii="Arial" w:hAnsi="Arial" w:cs="Arial"/>
            <w:color w:val="0000FF"/>
            <w:sz w:val="20"/>
            <w:szCs w:val="20"/>
          </w:rPr>
          <w:t>пунктами 1</w:t>
        </w:r>
      </w:hyperlink>
      <w:r>
        <w:rPr>
          <w:rFonts w:ascii="Arial" w:hAnsi="Arial" w:cs="Arial"/>
          <w:sz w:val="20"/>
          <w:szCs w:val="20"/>
        </w:rPr>
        <w:t>-</w:t>
      </w:r>
      <w:hyperlink w:anchor="Par330" w:history="1">
        <w:r>
          <w:rPr>
            <w:rFonts w:ascii="Arial" w:hAnsi="Arial" w:cs="Arial"/>
            <w:color w:val="0000FF"/>
            <w:sz w:val="20"/>
            <w:szCs w:val="20"/>
          </w:rPr>
          <w:t>3 части 1</w:t>
        </w:r>
      </w:hyperlink>
      <w:r>
        <w:rPr>
          <w:rFonts w:ascii="Arial" w:hAnsi="Arial" w:cs="Arial"/>
          <w:sz w:val="20"/>
          <w:szCs w:val="20"/>
        </w:rP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14:paraId="4B1425AA"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Законов Костромской области от 04.04.2007 </w:t>
      </w:r>
      <w:hyperlink r:id="rId127" w:history="1">
        <w:r>
          <w:rPr>
            <w:rFonts w:ascii="Arial" w:hAnsi="Arial" w:cs="Arial"/>
            <w:color w:val="0000FF"/>
            <w:sz w:val="20"/>
            <w:szCs w:val="20"/>
          </w:rPr>
          <w:t>N 134-4-ЗКО</w:t>
        </w:r>
      </w:hyperlink>
      <w:r>
        <w:rPr>
          <w:rFonts w:ascii="Arial" w:hAnsi="Arial" w:cs="Arial"/>
          <w:sz w:val="20"/>
          <w:szCs w:val="20"/>
        </w:rPr>
        <w:t xml:space="preserve">, от 27.10.2020 </w:t>
      </w:r>
      <w:hyperlink r:id="rId128" w:history="1">
        <w:r>
          <w:rPr>
            <w:rFonts w:ascii="Arial" w:hAnsi="Arial" w:cs="Arial"/>
            <w:color w:val="0000FF"/>
            <w:sz w:val="20"/>
            <w:szCs w:val="20"/>
          </w:rPr>
          <w:t>N 11-7-ЗКО</w:t>
        </w:r>
      </w:hyperlink>
      <w:r>
        <w:rPr>
          <w:rFonts w:ascii="Arial" w:hAnsi="Arial" w:cs="Arial"/>
          <w:sz w:val="20"/>
          <w:szCs w:val="20"/>
        </w:rPr>
        <w:t>)</w:t>
      </w:r>
    </w:p>
    <w:p w14:paraId="5EF5B58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Решения о поощрении или награждении в соответствии с </w:t>
      </w:r>
      <w:hyperlink w:anchor="Par328" w:history="1">
        <w:r>
          <w:rPr>
            <w:rFonts w:ascii="Arial" w:hAnsi="Arial" w:cs="Arial"/>
            <w:color w:val="0000FF"/>
            <w:sz w:val="20"/>
            <w:szCs w:val="20"/>
          </w:rPr>
          <w:t>пунктами 1</w:t>
        </w:r>
      </w:hyperlink>
      <w:r>
        <w:rPr>
          <w:rFonts w:ascii="Arial" w:hAnsi="Arial" w:cs="Arial"/>
          <w:sz w:val="20"/>
          <w:szCs w:val="20"/>
        </w:rPr>
        <w:t>-</w:t>
      </w:r>
      <w:hyperlink w:anchor="Par331" w:history="1">
        <w:r>
          <w:rPr>
            <w:rFonts w:ascii="Arial" w:hAnsi="Arial" w:cs="Arial"/>
            <w:color w:val="0000FF"/>
            <w:sz w:val="20"/>
            <w:szCs w:val="20"/>
          </w:rPr>
          <w:t>4 части 1</w:t>
        </w:r>
      </w:hyperlink>
      <w:r>
        <w:rPr>
          <w:rFonts w:ascii="Arial" w:hAnsi="Arial" w:cs="Arial"/>
          <w:sz w:val="20"/>
          <w:szCs w:val="20"/>
        </w:rPr>
        <w:t xml:space="preserve"> настоящей статьи оформляются правовым актом государственного органа, а в соответствии с </w:t>
      </w:r>
      <w:hyperlink w:anchor="Par333" w:history="1">
        <w:r>
          <w:rPr>
            <w:rFonts w:ascii="Arial" w:hAnsi="Arial" w:cs="Arial"/>
            <w:color w:val="0000FF"/>
            <w:sz w:val="20"/>
            <w:szCs w:val="20"/>
          </w:rPr>
          <w:t>пунктами 6</w:t>
        </w:r>
      </w:hyperlink>
      <w:r>
        <w:rPr>
          <w:rFonts w:ascii="Arial" w:hAnsi="Arial" w:cs="Arial"/>
          <w:sz w:val="20"/>
          <w:szCs w:val="20"/>
        </w:rPr>
        <w:t>-</w:t>
      </w:r>
      <w:hyperlink w:anchor="Par335" w:history="1">
        <w:r>
          <w:rPr>
            <w:rFonts w:ascii="Arial" w:hAnsi="Arial" w:cs="Arial"/>
            <w:color w:val="0000FF"/>
            <w:sz w:val="20"/>
            <w:szCs w:val="20"/>
          </w:rPr>
          <w:t>8 части 1</w:t>
        </w:r>
      </w:hyperlink>
      <w:r>
        <w:rPr>
          <w:rFonts w:ascii="Arial" w:hAnsi="Arial" w:cs="Arial"/>
          <w:sz w:val="20"/>
          <w:szCs w:val="20"/>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14:paraId="13422D4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 ред. </w:t>
      </w:r>
      <w:hyperlink r:id="rId129"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6CCEB9F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 Порядок награждения гражданского служащего наградами Костромской области, присвоения ему почетных званий Костромской области устанавливается законодательством Костромской области. Соответствующая запись о награждении вносится в трудовую книжку (при наличии) и личное дело гражданского служащего.</w:t>
      </w:r>
    </w:p>
    <w:p w14:paraId="51C1A1D5"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4.1 введена </w:t>
      </w:r>
      <w:hyperlink r:id="rId130"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04.04.2007 N 134-4-ЗКО; в ред. </w:t>
      </w:r>
      <w:hyperlink r:id="rId131"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0C6A458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3" w:name="Par347"/>
      <w:bookmarkEnd w:id="23"/>
      <w:r>
        <w:rPr>
          <w:rFonts w:ascii="Arial" w:hAnsi="Arial" w:cs="Arial"/>
          <w:sz w:val="20"/>
          <w:szCs w:val="20"/>
        </w:rPr>
        <w:t xml:space="preserve">4.2. Гражданским служащим, а также гражданам, уволенным с гражданской службы после представления к награждению или поощрению в соответствии с </w:t>
      </w:r>
      <w:hyperlink w:anchor="Par339" w:history="1">
        <w:r>
          <w:rPr>
            <w:rFonts w:ascii="Arial" w:hAnsi="Arial" w:cs="Arial"/>
            <w:color w:val="0000FF"/>
            <w:sz w:val="20"/>
            <w:szCs w:val="20"/>
          </w:rPr>
          <w:t>частью 2</w:t>
        </w:r>
      </w:hyperlink>
      <w:r>
        <w:rPr>
          <w:rFonts w:ascii="Arial" w:hAnsi="Arial" w:cs="Arial"/>
          <w:sz w:val="20"/>
          <w:szCs w:val="20"/>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14:paraId="63F9AA53"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4.2 введена </w:t>
      </w:r>
      <w:hyperlink r:id="rId132"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27.10.2020 N 11-7-ЗКО)</w:t>
      </w:r>
    </w:p>
    <w:p w14:paraId="7C08160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bookmarkStart w:id="24" w:name="Par349"/>
      <w:bookmarkEnd w:id="24"/>
      <w:r>
        <w:rPr>
          <w:rFonts w:ascii="Arial" w:hAnsi="Arial" w:cs="Arial"/>
          <w:sz w:val="20"/>
          <w:szCs w:val="20"/>
        </w:rPr>
        <w:t xml:space="preserve">4.3. В случае гибели (смерти) гражданского служащего или смерти указанного в </w:t>
      </w:r>
      <w:hyperlink w:anchor="Par347" w:history="1">
        <w:r>
          <w:rPr>
            <w:rFonts w:ascii="Arial" w:hAnsi="Arial" w:cs="Arial"/>
            <w:color w:val="0000FF"/>
            <w:sz w:val="20"/>
            <w:szCs w:val="20"/>
          </w:rPr>
          <w:t>части 4.2</w:t>
        </w:r>
      </w:hyperlink>
      <w:r>
        <w:rPr>
          <w:rFonts w:ascii="Arial" w:hAnsi="Arial" w:cs="Arial"/>
          <w:sz w:val="20"/>
          <w:szCs w:val="20"/>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14:paraId="5D420F9D"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4.3 введена </w:t>
      </w:r>
      <w:hyperlink r:id="rId133"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27.10.2020 N 11-7-ЗКО)</w:t>
      </w:r>
    </w:p>
    <w:p w14:paraId="4A5DEAA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4.4. Членами семьи, имеющими право на получение единовременного поощрения, предусмотренного </w:t>
      </w:r>
      <w:hyperlink w:anchor="Par347" w:history="1">
        <w:r>
          <w:rPr>
            <w:rFonts w:ascii="Arial" w:hAnsi="Arial" w:cs="Arial"/>
            <w:color w:val="0000FF"/>
            <w:sz w:val="20"/>
            <w:szCs w:val="20"/>
          </w:rPr>
          <w:t>частями 4.2</w:t>
        </w:r>
      </w:hyperlink>
      <w:r>
        <w:rPr>
          <w:rFonts w:ascii="Arial" w:hAnsi="Arial" w:cs="Arial"/>
          <w:sz w:val="20"/>
          <w:szCs w:val="20"/>
        </w:rPr>
        <w:t xml:space="preserve"> и </w:t>
      </w:r>
      <w:hyperlink w:anchor="Par349" w:history="1">
        <w:r>
          <w:rPr>
            <w:rFonts w:ascii="Arial" w:hAnsi="Arial" w:cs="Arial"/>
            <w:color w:val="0000FF"/>
            <w:sz w:val="20"/>
            <w:szCs w:val="20"/>
          </w:rPr>
          <w:t>4.3</w:t>
        </w:r>
      </w:hyperlink>
      <w:r>
        <w:rPr>
          <w:rFonts w:ascii="Arial" w:hAnsi="Arial" w:cs="Arial"/>
          <w:sz w:val="20"/>
          <w:szCs w:val="20"/>
        </w:rPr>
        <w:t xml:space="preserve"> настоящей статьи, считаются:</w:t>
      </w:r>
    </w:p>
    <w:p w14:paraId="0FFFE2B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14:paraId="66AA068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родители гражданского служащего или гражданина, уволенного с гражданской службы;</w:t>
      </w:r>
    </w:p>
    <w:p w14:paraId="23C89C9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дети гражданского служащего или гражданина, уволенного с гражданской службы;</w:t>
      </w:r>
    </w:p>
    <w:p w14:paraId="622D28B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лица, находившиеся на иждивении погибшего (умершего) гражданского служащего или умершего гражданина, уволенного с гражданской службы.</w:t>
      </w:r>
    </w:p>
    <w:p w14:paraId="79810EEF"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4.4 введена </w:t>
      </w:r>
      <w:hyperlink r:id="rId134"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27.10.2020 N 11-7-ЗКО)</w:t>
      </w:r>
    </w:p>
    <w:p w14:paraId="6726E81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4.5. Размеры, порядок и условия выплаты единовременного поощрения гражданским служащим Костромской области и гражданам, уволенным с гражданской службы Костромской области, а также членам семей указанных лиц в случаях, предусмотренных </w:t>
      </w:r>
      <w:hyperlink w:anchor="Par347" w:history="1">
        <w:r>
          <w:rPr>
            <w:rFonts w:ascii="Arial" w:hAnsi="Arial" w:cs="Arial"/>
            <w:color w:val="0000FF"/>
            <w:sz w:val="20"/>
            <w:szCs w:val="20"/>
          </w:rPr>
          <w:t>частями 4.2</w:t>
        </w:r>
      </w:hyperlink>
      <w:r>
        <w:rPr>
          <w:rFonts w:ascii="Arial" w:hAnsi="Arial" w:cs="Arial"/>
          <w:sz w:val="20"/>
          <w:szCs w:val="20"/>
        </w:rPr>
        <w:t xml:space="preserve"> и </w:t>
      </w:r>
      <w:hyperlink w:anchor="Par349" w:history="1">
        <w:r>
          <w:rPr>
            <w:rFonts w:ascii="Arial" w:hAnsi="Arial" w:cs="Arial"/>
            <w:color w:val="0000FF"/>
            <w:sz w:val="20"/>
            <w:szCs w:val="20"/>
          </w:rPr>
          <w:t>4.3</w:t>
        </w:r>
      </w:hyperlink>
      <w:r>
        <w:rPr>
          <w:rFonts w:ascii="Arial" w:hAnsi="Arial" w:cs="Arial"/>
          <w:sz w:val="20"/>
          <w:szCs w:val="20"/>
        </w:rPr>
        <w:t xml:space="preserve"> настоящей статьи, устанавливаются губернатором Костромской области с учетом положений настоящей статьи.</w:t>
      </w:r>
    </w:p>
    <w:p w14:paraId="5AA2077A"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4.5 введена </w:t>
      </w:r>
      <w:hyperlink r:id="rId135"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27.10.2020 N 11-7-ЗКО)</w:t>
      </w:r>
    </w:p>
    <w:p w14:paraId="1505C6B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В связи с выходом на государственную пенсию за выслугу лет, в случае увольнения по основаниям, предусмотренным </w:t>
      </w:r>
      <w:hyperlink r:id="rId136" w:history="1">
        <w:r>
          <w:rPr>
            <w:rFonts w:ascii="Arial" w:hAnsi="Arial" w:cs="Arial"/>
            <w:color w:val="0000FF"/>
            <w:sz w:val="20"/>
            <w:szCs w:val="20"/>
          </w:rPr>
          <w:t>пунктами 1</w:t>
        </w:r>
      </w:hyperlink>
      <w:r>
        <w:rPr>
          <w:rFonts w:ascii="Arial" w:hAnsi="Arial" w:cs="Arial"/>
          <w:sz w:val="20"/>
          <w:szCs w:val="20"/>
        </w:rPr>
        <w:t xml:space="preserve">, </w:t>
      </w:r>
      <w:hyperlink r:id="rId137" w:history="1">
        <w:r>
          <w:rPr>
            <w:rFonts w:ascii="Arial" w:hAnsi="Arial" w:cs="Arial"/>
            <w:color w:val="0000FF"/>
            <w:sz w:val="20"/>
            <w:szCs w:val="20"/>
          </w:rPr>
          <w:t>2</w:t>
        </w:r>
      </w:hyperlink>
      <w:r>
        <w:rPr>
          <w:rFonts w:ascii="Arial" w:hAnsi="Arial" w:cs="Arial"/>
          <w:sz w:val="20"/>
          <w:szCs w:val="20"/>
        </w:rPr>
        <w:t xml:space="preserve">, </w:t>
      </w:r>
      <w:hyperlink r:id="rId138" w:history="1">
        <w:r>
          <w:rPr>
            <w:rFonts w:ascii="Arial" w:hAnsi="Arial" w:cs="Arial"/>
            <w:color w:val="0000FF"/>
            <w:sz w:val="20"/>
            <w:szCs w:val="20"/>
          </w:rPr>
          <w:t>3</w:t>
        </w:r>
      </w:hyperlink>
      <w:r>
        <w:rPr>
          <w:rFonts w:ascii="Arial" w:hAnsi="Arial" w:cs="Arial"/>
          <w:sz w:val="20"/>
          <w:szCs w:val="20"/>
        </w:rPr>
        <w:t xml:space="preserve">, </w:t>
      </w:r>
      <w:hyperlink r:id="rId139" w:history="1">
        <w:r>
          <w:rPr>
            <w:rFonts w:ascii="Arial" w:hAnsi="Arial" w:cs="Arial"/>
            <w:color w:val="0000FF"/>
            <w:sz w:val="20"/>
            <w:szCs w:val="20"/>
          </w:rPr>
          <w:t>7</w:t>
        </w:r>
      </w:hyperlink>
      <w:r>
        <w:rPr>
          <w:rFonts w:ascii="Arial" w:hAnsi="Arial" w:cs="Arial"/>
          <w:sz w:val="20"/>
          <w:szCs w:val="20"/>
        </w:rPr>
        <w:t xml:space="preserve">, </w:t>
      </w:r>
      <w:hyperlink r:id="rId140" w:history="1">
        <w:r>
          <w:rPr>
            <w:rFonts w:ascii="Arial" w:hAnsi="Arial" w:cs="Arial"/>
            <w:color w:val="0000FF"/>
            <w:sz w:val="20"/>
            <w:szCs w:val="20"/>
          </w:rPr>
          <w:t>8</w:t>
        </w:r>
      </w:hyperlink>
      <w:r>
        <w:rPr>
          <w:rFonts w:ascii="Arial" w:hAnsi="Arial" w:cs="Arial"/>
          <w:sz w:val="20"/>
          <w:szCs w:val="20"/>
        </w:rPr>
        <w:t xml:space="preserve"> и </w:t>
      </w:r>
      <w:hyperlink r:id="rId141" w:history="1">
        <w:r>
          <w:rPr>
            <w:rFonts w:ascii="Arial" w:hAnsi="Arial" w:cs="Arial"/>
            <w:color w:val="0000FF"/>
            <w:sz w:val="20"/>
            <w:szCs w:val="20"/>
          </w:rPr>
          <w:t>9 части 1 статьи 33</w:t>
        </w:r>
      </w:hyperlink>
      <w:r>
        <w:rPr>
          <w:rFonts w:ascii="Arial" w:hAnsi="Arial" w:cs="Arial"/>
          <w:sz w:val="20"/>
          <w:szCs w:val="20"/>
        </w:rPr>
        <w:t xml:space="preserve">, </w:t>
      </w:r>
      <w:hyperlink r:id="rId142" w:history="1">
        <w:r>
          <w:rPr>
            <w:rFonts w:ascii="Arial" w:hAnsi="Arial" w:cs="Arial"/>
            <w:color w:val="0000FF"/>
            <w:sz w:val="20"/>
            <w:szCs w:val="20"/>
          </w:rPr>
          <w:t>подпунктом "а" пункта 1</w:t>
        </w:r>
      </w:hyperlink>
      <w:r>
        <w:rPr>
          <w:rFonts w:ascii="Arial" w:hAnsi="Arial" w:cs="Arial"/>
          <w:sz w:val="20"/>
          <w:szCs w:val="20"/>
        </w:rPr>
        <w:t xml:space="preserve">, </w:t>
      </w:r>
      <w:hyperlink r:id="rId143" w:history="1">
        <w:r>
          <w:rPr>
            <w:rFonts w:ascii="Arial" w:hAnsi="Arial" w:cs="Arial"/>
            <w:color w:val="0000FF"/>
            <w:sz w:val="20"/>
            <w:szCs w:val="20"/>
          </w:rPr>
          <w:t>пунктами 8.2</w:t>
        </w:r>
      </w:hyperlink>
      <w:r>
        <w:rPr>
          <w:rFonts w:ascii="Arial" w:hAnsi="Arial" w:cs="Arial"/>
          <w:sz w:val="20"/>
          <w:szCs w:val="20"/>
        </w:rPr>
        <w:t xml:space="preserve">, </w:t>
      </w:r>
      <w:hyperlink r:id="rId144" w:history="1">
        <w:r>
          <w:rPr>
            <w:rFonts w:ascii="Arial" w:hAnsi="Arial" w:cs="Arial"/>
            <w:color w:val="0000FF"/>
            <w:sz w:val="20"/>
            <w:szCs w:val="20"/>
          </w:rPr>
          <w:t>8.3 части 1 статьи 37</w:t>
        </w:r>
      </w:hyperlink>
      <w:r>
        <w:rPr>
          <w:rFonts w:ascii="Arial" w:hAnsi="Arial" w:cs="Arial"/>
          <w:sz w:val="20"/>
          <w:szCs w:val="20"/>
        </w:rPr>
        <w:t xml:space="preserve">, </w:t>
      </w:r>
      <w:hyperlink r:id="rId145" w:history="1">
        <w:r>
          <w:rPr>
            <w:rFonts w:ascii="Arial" w:hAnsi="Arial" w:cs="Arial"/>
            <w:color w:val="0000FF"/>
            <w:sz w:val="20"/>
            <w:szCs w:val="20"/>
          </w:rPr>
          <w:t>пунктами 2</w:t>
        </w:r>
      </w:hyperlink>
      <w:r>
        <w:rPr>
          <w:rFonts w:ascii="Arial" w:hAnsi="Arial" w:cs="Arial"/>
          <w:sz w:val="20"/>
          <w:szCs w:val="20"/>
        </w:rPr>
        <w:t xml:space="preserve">, </w:t>
      </w:r>
      <w:hyperlink r:id="rId146" w:history="1">
        <w:r>
          <w:rPr>
            <w:rFonts w:ascii="Arial" w:hAnsi="Arial" w:cs="Arial"/>
            <w:color w:val="0000FF"/>
            <w:sz w:val="20"/>
            <w:szCs w:val="20"/>
          </w:rPr>
          <w:t>4 части 1</w:t>
        </w:r>
      </w:hyperlink>
      <w:r>
        <w:rPr>
          <w:rFonts w:ascii="Arial" w:hAnsi="Arial" w:cs="Arial"/>
          <w:sz w:val="20"/>
          <w:szCs w:val="20"/>
        </w:rPr>
        <w:t xml:space="preserve">, </w:t>
      </w:r>
      <w:hyperlink r:id="rId147" w:history="1">
        <w:r>
          <w:rPr>
            <w:rFonts w:ascii="Arial" w:hAnsi="Arial" w:cs="Arial"/>
            <w:color w:val="0000FF"/>
            <w:sz w:val="20"/>
            <w:szCs w:val="20"/>
          </w:rPr>
          <w:t>пунктами 2</w:t>
        </w:r>
      </w:hyperlink>
      <w:r>
        <w:rPr>
          <w:rFonts w:ascii="Arial" w:hAnsi="Arial" w:cs="Arial"/>
          <w:sz w:val="20"/>
          <w:szCs w:val="20"/>
        </w:rPr>
        <w:t xml:space="preserve">, </w:t>
      </w:r>
      <w:hyperlink r:id="rId148" w:history="1">
        <w:r>
          <w:rPr>
            <w:rFonts w:ascii="Arial" w:hAnsi="Arial" w:cs="Arial"/>
            <w:color w:val="0000FF"/>
            <w:sz w:val="20"/>
            <w:szCs w:val="20"/>
          </w:rPr>
          <w:t>3</w:t>
        </w:r>
      </w:hyperlink>
      <w:r>
        <w:rPr>
          <w:rFonts w:ascii="Arial" w:hAnsi="Arial" w:cs="Arial"/>
          <w:sz w:val="20"/>
          <w:szCs w:val="20"/>
        </w:rPr>
        <w:t xml:space="preserve">, </w:t>
      </w:r>
      <w:hyperlink r:id="rId149" w:history="1">
        <w:r>
          <w:rPr>
            <w:rFonts w:ascii="Arial" w:hAnsi="Arial" w:cs="Arial"/>
            <w:color w:val="0000FF"/>
            <w:sz w:val="20"/>
            <w:szCs w:val="20"/>
          </w:rPr>
          <w:t>4 части 2 статьи 39</w:t>
        </w:r>
      </w:hyperlink>
      <w:r>
        <w:rPr>
          <w:rFonts w:ascii="Arial" w:hAnsi="Arial" w:cs="Arial"/>
          <w:sz w:val="20"/>
          <w:szCs w:val="20"/>
        </w:rPr>
        <w:t xml:space="preserve"> Федерального закона "О государственной гражданской службе Российской Федерации", гражданскому служащему выплачивается единовременное поощрение в размере должностного оклада за каждый полный год гражданской службы, но не более шести </w:t>
      </w:r>
      <w:r>
        <w:rPr>
          <w:rFonts w:ascii="Arial" w:hAnsi="Arial" w:cs="Arial"/>
          <w:sz w:val="20"/>
          <w:szCs w:val="20"/>
        </w:rPr>
        <w:lastRenderedPageBreak/>
        <w:t>должностных окладов. В стаж гражданской службы (работы), дающий гражданскому служащему право на получение единовременного поощрения, включаются периоды гражданской службы (работы), учитываемые при установлении ежемесячной надбавки к должностному окладу за выслугу лет на гражданской службе.</w:t>
      </w:r>
    </w:p>
    <w:p w14:paraId="19A50378"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24.10.2017 </w:t>
      </w:r>
      <w:hyperlink r:id="rId150" w:history="1">
        <w:r>
          <w:rPr>
            <w:rFonts w:ascii="Arial" w:hAnsi="Arial" w:cs="Arial"/>
            <w:color w:val="0000FF"/>
            <w:sz w:val="20"/>
            <w:szCs w:val="20"/>
          </w:rPr>
          <w:t>N 292-6-ЗКО</w:t>
        </w:r>
      </w:hyperlink>
      <w:r>
        <w:rPr>
          <w:rFonts w:ascii="Arial" w:hAnsi="Arial" w:cs="Arial"/>
          <w:sz w:val="20"/>
          <w:szCs w:val="20"/>
        </w:rPr>
        <w:t xml:space="preserve">, от 23.01.2018 </w:t>
      </w:r>
      <w:hyperlink r:id="rId151" w:history="1">
        <w:r>
          <w:rPr>
            <w:rFonts w:ascii="Arial" w:hAnsi="Arial" w:cs="Arial"/>
            <w:color w:val="0000FF"/>
            <w:sz w:val="20"/>
            <w:szCs w:val="20"/>
          </w:rPr>
          <w:t>N 342-6-ЗКО</w:t>
        </w:r>
      </w:hyperlink>
      <w:r>
        <w:rPr>
          <w:rFonts w:ascii="Arial" w:hAnsi="Arial" w:cs="Arial"/>
          <w:sz w:val="20"/>
          <w:szCs w:val="20"/>
        </w:rPr>
        <w:t>)</w:t>
      </w:r>
    </w:p>
    <w:p w14:paraId="6A82D3C7"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8037A8C"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20. Служебная дисциплина на гражданской службе</w:t>
      </w:r>
    </w:p>
    <w:p w14:paraId="78810CF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9DC7F10"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федеральными законами, иными нормативными правовыми актами, нормативными правовыми актами государственных органов Костромской области и со служебным контрактом.</w:t>
      </w:r>
    </w:p>
    <w:p w14:paraId="6B0335F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753B3F6A"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 Дисциплинарные взыскания</w:t>
      </w:r>
    </w:p>
    <w:p w14:paraId="7CFCC64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850A7D5"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дисциплинарные взыскания в соответствии со </w:t>
      </w:r>
      <w:hyperlink r:id="rId152" w:history="1">
        <w:r>
          <w:rPr>
            <w:rFonts w:ascii="Arial" w:hAnsi="Arial" w:cs="Arial"/>
            <w:color w:val="0000FF"/>
            <w:sz w:val="20"/>
            <w:szCs w:val="20"/>
          </w:rPr>
          <w:t>статьей 57</w:t>
        </w:r>
      </w:hyperlink>
      <w:r>
        <w:rPr>
          <w:rFonts w:ascii="Arial" w:hAnsi="Arial" w:cs="Arial"/>
          <w:sz w:val="20"/>
          <w:szCs w:val="20"/>
        </w:rPr>
        <w:t xml:space="preserve"> Федерального закона "О государственной гражданской службе Российской Федерации".</w:t>
      </w:r>
    </w:p>
    <w:p w14:paraId="194355D9"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3" w:history="1">
        <w:r>
          <w:rPr>
            <w:rFonts w:ascii="Arial" w:hAnsi="Arial" w:cs="Arial"/>
            <w:color w:val="0000FF"/>
            <w:sz w:val="20"/>
            <w:szCs w:val="20"/>
          </w:rPr>
          <w:t>Закона</w:t>
        </w:r>
      </w:hyperlink>
      <w:r>
        <w:rPr>
          <w:rFonts w:ascii="Arial" w:hAnsi="Arial" w:cs="Arial"/>
          <w:sz w:val="20"/>
          <w:szCs w:val="20"/>
        </w:rPr>
        <w:t xml:space="preserve"> Костромской области от 13.07.2012 N 258-5-ЗКО)</w:t>
      </w:r>
    </w:p>
    <w:p w14:paraId="4741138A"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6976755"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21.1.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14:paraId="1963E553"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w:t>
      </w:r>
      <w:hyperlink r:id="rId154"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13.07.2012 N 258-5-ЗКО)</w:t>
      </w:r>
    </w:p>
    <w:p w14:paraId="2861528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8A7F9C8"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55" w:history="1">
        <w:r>
          <w:rPr>
            <w:rFonts w:ascii="Arial" w:hAnsi="Arial" w:cs="Arial"/>
            <w:color w:val="0000FF"/>
            <w:sz w:val="20"/>
            <w:szCs w:val="20"/>
          </w:rPr>
          <w:t>законом</w:t>
        </w:r>
      </w:hyperlink>
      <w:r>
        <w:rPr>
          <w:rFonts w:ascii="Arial" w:hAnsi="Arial" w:cs="Arial"/>
          <w:sz w:val="20"/>
          <w:szCs w:val="20"/>
        </w:rPr>
        <w:t xml:space="preserve"> "О государственной гражданской службе Российской Федерации", Федеральным </w:t>
      </w:r>
      <w:hyperlink r:id="rId156" w:history="1">
        <w:r>
          <w:rPr>
            <w:rFonts w:ascii="Arial" w:hAnsi="Arial" w:cs="Arial"/>
            <w:color w:val="0000FF"/>
            <w:sz w:val="20"/>
            <w:szCs w:val="20"/>
          </w:rPr>
          <w:t>законом</w:t>
        </w:r>
      </w:hyperlink>
      <w:r>
        <w:rPr>
          <w:rFonts w:ascii="Arial" w:hAnsi="Arial" w:cs="Arial"/>
          <w:sz w:val="20"/>
          <w:szCs w:val="20"/>
        </w:rPr>
        <w:t xml:space="preserve"> от 25 декабря 2008 года N 273-ФЗ "О противодействии коррупции" и другими федеральными законами, налагаются взыскания, предусмотренные Федеральным </w:t>
      </w:r>
      <w:hyperlink r:id="rId157" w:history="1">
        <w:r>
          <w:rPr>
            <w:rFonts w:ascii="Arial" w:hAnsi="Arial" w:cs="Arial"/>
            <w:color w:val="0000FF"/>
            <w:sz w:val="20"/>
            <w:szCs w:val="20"/>
          </w:rPr>
          <w:t>законом</w:t>
        </w:r>
      </w:hyperlink>
      <w:r>
        <w:rPr>
          <w:rFonts w:ascii="Arial" w:hAnsi="Arial" w:cs="Arial"/>
          <w:sz w:val="20"/>
          <w:szCs w:val="20"/>
        </w:rPr>
        <w:t xml:space="preserve"> "О государственной гражданской службе Российской Федерации".</w:t>
      </w:r>
    </w:p>
    <w:p w14:paraId="1F26475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A8BE512"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6. КАДРОВЫЙ СОСТАВ ГРАЖДАНСКОЙ СЛУЖБЫ</w:t>
      </w:r>
    </w:p>
    <w:p w14:paraId="03DF9ED0"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4DC38AD"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 Реестр гражданских служащих</w:t>
      </w:r>
    </w:p>
    <w:p w14:paraId="7F7717A4"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8" w:history="1">
        <w:r>
          <w:rPr>
            <w:rFonts w:ascii="Arial" w:hAnsi="Arial" w:cs="Arial"/>
            <w:color w:val="0000FF"/>
            <w:sz w:val="20"/>
            <w:szCs w:val="20"/>
          </w:rPr>
          <w:t>Закона</w:t>
        </w:r>
      </w:hyperlink>
      <w:r>
        <w:rPr>
          <w:rFonts w:ascii="Arial" w:hAnsi="Arial" w:cs="Arial"/>
          <w:sz w:val="20"/>
          <w:szCs w:val="20"/>
        </w:rPr>
        <w:t xml:space="preserve"> Костромской области от 07.02.2011 N 39-5-ЗКО)</w:t>
      </w:r>
    </w:p>
    <w:p w14:paraId="16D2E3C5"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378B357"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Представителем нанимателя ведется реестр гражданских служащих.</w:t>
      </w:r>
    </w:p>
    <w:p w14:paraId="3884E1F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Сведения из личного дела гражданского служащего включаются в реестр гражданских служащих в государственном органе и хранятся в базе данных государственной информационной системы в области государственной службы Костромской области или в соответствии с постановлением губернатора Костромской области в базе данных федеральной государственной информационной системы в области государственной службы, с обеспечением защиты от несанкционированного доступа и копирования.</w:t>
      </w:r>
    </w:p>
    <w:p w14:paraId="5CDE17B3"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9"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27.03.2018 N 364-6-ЗКО)</w:t>
      </w:r>
    </w:p>
    <w:p w14:paraId="4F400CB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14:paraId="673578E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Утратила силу. - </w:t>
      </w:r>
      <w:hyperlink r:id="rId160" w:history="1">
        <w:r>
          <w:rPr>
            <w:rFonts w:ascii="Arial" w:hAnsi="Arial" w:cs="Arial"/>
            <w:color w:val="0000FF"/>
            <w:sz w:val="20"/>
            <w:szCs w:val="20"/>
          </w:rPr>
          <w:t>Закон</w:t>
        </w:r>
      </w:hyperlink>
      <w:r>
        <w:rPr>
          <w:rFonts w:ascii="Arial" w:hAnsi="Arial" w:cs="Arial"/>
          <w:sz w:val="20"/>
          <w:szCs w:val="20"/>
        </w:rPr>
        <w:t xml:space="preserve"> Костромской области от 07.02.2011 N 39-5-ЗКО.</w:t>
      </w:r>
    </w:p>
    <w:p w14:paraId="096C831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2ED301E"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22.1. Ротация гражданских служащих</w:t>
      </w:r>
    </w:p>
    <w:p w14:paraId="005BBBEE"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w:t>
      </w:r>
      <w:hyperlink r:id="rId161"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28.12.2012 N 323-5-ЗКО)</w:t>
      </w:r>
    </w:p>
    <w:p w14:paraId="5A454272"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E12F6F8"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 Костромской области. Ротация гражданских служащих проводится в порядке, предусмотренном Федеральным </w:t>
      </w:r>
      <w:hyperlink r:id="rId162" w:history="1">
        <w:r>
          <w:rPr>
            <w:rFonts w:ascii="Arial" w:hAnsi="Arial" w:cs="Arial"/>
            <w:color w:val="0000FF"/>
            <w:sz w:val="20"/>
            <w:szCs w:val="20"/>
          </w:rPr>
          <w:t>законом</w:t>
        </w:r>
      </w:hyperlink>
      <w:r>
        <w:rPr>
          <w:rFonts w:ascii="Arial" w:hAnsi="Arial" w:cs="Arial"/>
          <w:sz w:val="20"/>
          <w:szCs w:val="20"/>
        </w:rPr>
        <w:t xml:space="preserve"> "О государственной гражданской службе Российской Федерации" и настоящей статьей.</w:t>
      </w:r>
    </w:p>
    <w:p w14:paraId="28994B0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Перечень должностей гражданской службы, по которым предусматривается ротация гражданских служащих, утверждается губернатором Костромской области на основе предложений исполнительных органов государственной власти Костромской области.</w:t>
      </w:r>
    </w:p>
    <w:p w14:paraId="1BDF4713"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2 в ред. </w:t>
      </w:r>
      <w:hyperlink r:id="rId163"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24.10.2017 N 291-6-ЗКО)</w:t>
      </w:r>
    </w:p>
    <w:p w14:paraId="5FB651FB"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План проведения ротации гражданских служащих утверждается исполнительным органом государственной власти Костромской области.</w:t>
      </w:r>
    </w:p>
    <w:p w14:paraId="7073FF3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Назначение гражданских служащих в порядке ротации на должность гражданской службы в другой исполнительный орган государственной власти Костромской области проводится по согласованным решениям руководителей соответствующих исполнительных органов государственной власти.</w:t>
      </w:r>
    </w:p>
    <w:p w14:paraId="2D12FCE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C7D29F8"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23. Подготовка кадров для гражданской службы</w:t>
      </w:r>
    </w:p>
    <w:p w14:paraId="78BFF930"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4"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77C7AE6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27BA5E0"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14:paraId="1C975C37"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 в ред. </w:t>
      </w:r>
      <w:hyperlink r:id="rId16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75B97BA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порядке, установленном губернатором Костромской области.</w:t>
      </w:r>
    </w:p>
    <w:p w14:paraId="67C98F0E"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Костромской области от 30.09.2013 </w:t>
      </w:r>
      <w:hyperlink r:id="rId166" w:history="1">
        <w:r>
          <w:rPr>
            <w:rFonts w:ascii="Arial" w:hAnsi="Arial" w:cs="Arial"/>
            <w:color w:val="0000FF"/>
            <w:sz w:val="20"/>
            <w:szCs w:val="20"/>
          </w:rPr>
          <w:t>N 427-5-ЗКО</w:t>
        </w:r>
      </w:hyperlink>
      <w:r>
        <w:rPr>
          <w:rFonts w:ascii="Arial" w:hAnsi="Arial" w:cs="Arial"/>
          <w:sz w:val="20"/>
          <w:szCs w:val="20"/>
        </w:rPr>
        <w:t xml:space="preserve">, от 04.12.2015 </w:t>
      </w:r>
      <w:hyperlink r:id="rId167" w:history="1">
        <w:r>
          <w:rPr>
            <w:rFonts w:ascii="Arial" w:hAnsi="Arial" w:cs="Arial"/>
            <w:color w:val="0000FF"/>
            <w:sz w:val="20"/>
            <w:szCs w:val="20"/>
          </w:rPr>
          <w:t>N 28-6-ЗКО</w:t>
        </w:r>
      </w:hyperlink>
      <w:r>
        <w:rPr>
          <w:rFonts w:ascii="Arial" w:hAnsi="Arial" w:cs="Arial"/>
          <w:sz w:val="20"/>
          <w:szCs w:val="20"/>
        </w:rPr>
        <w:t xml:space="preserve">, от 19.10.2018 </w:t>
      </w:r>
      <w:hyperlink r:id="rId168" w:history="1">
        <w:r>
          <w:rPr>
            <w:rFonts w:ascii="Arial" w:hAnsi="Arial" w:cs="Arial"/>
            <w:color w:val="0000FF"/>
            <w:sz w:val="20"/>
            <w:szCs w:val="20"/>
          </w:rPr>
          <w:t>N 456-6-ЗКО</w:t>
        </w:r>
      </w:hyperlink>
      <w:r>
        <w:rPr>
          <w:rFonts w:ascii="Arial" w:hAnsi="Arial" w:cs="Arial"/>
          <w:sz w:val="20"/>
          <w:szCs w:val="20"/>
        </w:rPr>
        <w:t>)</w:t>
      </w:r>
    </w:p>
    <w:p w14:paraId="3A8200C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Координация подготовки кадров для гражданской службы осуществляется органом по управлению государственной службой.</w:t>
      </w:r>
    </w:p>
    <w:p w14:paraId="2863987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FDD21D1"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24. Профессиональное развитие гражданского служащего</w:t>
      </w:r>
    </w:p>
    <w:p w14:paraId="316709D2"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w:t>
      </w:r>
      <w:hyperlink r:id="rId169"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24.10.2017 N 292-6-ЗКО)</w:t>
      </w:r>
    </w:p>
    <w:p w14:paraId="58F08E4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F8F6DEC"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Профессиональное развитие гражданского служащего включает в себя дополнительное профессиональное образование и иные мероприятия по профессиональному развитию.</w:t>
      </w:r>
    </w:p>
    <w:p w14:paraId="5C78C3AF"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Профессиональное развитие гражданского служащего осуществляется в течение всего периода прохождения им гражданской службы.</w:t>
      </w:r>
    </w:p>
    <w:p w14:paraId="1FF7FF5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Основания для направления гражданского служащего для участия в мероприятиях по профессиональному развитию устанавливаются Федеральным </w:t>
      </w:r>
      <w:hyperlink r:id="rId170" w:history="1">
        <w:r>
          <w:rPr>
            <w:rFonts w:ascii="Arial" w:hAnsi="Arial" w:cs="Arial"/>
            <w:color w:val="0000FF"/>
            <w:sz w:val="20"/>
            <w:szCs w:val="20"/>
          </w:rPr>
          <w:t>законом</w:t>
        </w:r>
      </w:hyperlink>
      <w:r>
        <w:rPr>
          <w:rFonts w:ascii="Arial" w:hAnsi="Arial" w:cs="Arial"/>
          <w:sz w:val="20"/>
          <w:szCs w:val="20"/>
        </w:rPr>
        <w:t xml:space="preserve"> "О государственной гражданской службе Российской Федерации".</w:t>
      </w:r>
    </w:p>
    <w:p w14:paraId="080AB21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Реализация мероприятий по профессиональному развитию гражданского служащего может осуществляться:</w:t>
      </w:r>
    </w:p>
    <w:p w14:paraId="1D5F439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посредством государственного заказа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6AB1083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рамках государственного задания в порядке, установленном администрацией Костромской области;</w:t>
      </w:r>
    </w:p>
    <w:p w14:paraId="24960D3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2B84BC0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Мероприятия по профессиональному развитию гражданского служащего осуществляются с отрывом или без отрыва от гражданской службы.</w:t>
      </w:r>
    </w:p>
    <w:p w14:paraId="1E2E77B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14:paraId="77B293A5"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w:t>
      </w:r>
    </w:p>
    <w:p w14:paraId="18D712A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DF4933A"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25. Государственный заказ на мероприятия по профессиональному развитию гражданских служащих</w:t>
      </w:r>
    </w:p>
    <w:p w14:paraId="7AC0CEC4"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w:t>
      </w:r>
      <w:hyperlink r:id="rId171"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24.10.2017 N 292-6-ЗКО)</w:t>
      </w:r>
    </w:p>
    <w:p w14:paraId="51C925F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CC2832C"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Государственный заказ на мероприятия по профессиональному развитию гражданских служащих на очередной год включает в себя:</w:t>
      </w:r>
    </w:p>
    <w:p w14:paraId="3D2EEDE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14:paraId="4C6A66C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государственный заказ на иные мероприятия по профессиональному развитию гражданских служащих.</w:t>
      </w:r>
    </w:p>
    <w:p w14:paraId="28F4C2C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Формирование указанного государственного заказа осуществляется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14:paraId="50E1C6ED"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Государственный заказ на мероприятия по профессиональному развитию гражданских служащих, включая его объем и структуру, утверждается постановлением губернатора Костромской области с учетом положений Федерального </w:t>
      </w:r>
      <w:hyperlink r:id="rId172" w:history="1">
        <w:r>
          <w:rPr>
            <w:rFonts w:ascii="Arial" w:hAnsi="Arial" w:cs="Arial"/>
            <w:color w:val="0000FF"/>
            <w:sz w:val="20"/>
            <w:szCs w:val="20"/>
          </w:rPr>
          <w:t>закона</w:t>
        </w:r>
      </w:hyperlink>
      <w:r>
        <w:rPr>
          <w:rFonts w:ascii="Arial" w:hAnsi="Arial" w:cs="Arial"/>
          <w:sz w:val="20"/>
          <w:szCs w:val="20"/>
        </w:rPr>
        <w:t xml:space="preserve"> "О государственной гражданской службе Российской Федерации".</w:t>
      </w:r>
    </w:p>
    <w:p w14:paraId="0099627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76440EF"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26. Кадровый резерв на гражданской службе</w:t>
      </w:r>
    </w:p>
    <w:p w14:paraId="7C1BDD66"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w:t>
      </w:r>
      <w:hyperlink r:id="rId173" w:history="1">
        <w:r>
          <w:rPr>
            <w:rFonts w:ascii="Arial" w:hAnsi="Arial" w:cs="Arial"/>
            <w:color w:val="0000FF"/>
            <w:sz w:val="20"/>
            <w:szCs w:val="20"/>
          </w:rPr>
          <w:t>Закона</w:t>
        </w:r>
      </w:hyperlink>
      <w:r>
        <w:rPr>
          <w:rFonts w:ascii="Arial" w:hAnsi="Arial" w:cs="Arial"/>
          <w:sz w:val="20"/>
          <w:szCs w:val="20"/>
        </w:rPr>
        <w:t xml:space="preserve"> Костромской области от 30.09.2013 N 427-5-ЗКО)</w:t>
      </w:r>
    </w:p>
    <w:p w14:paraId="54098FD2"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DDF53F8"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Кадровый резерв Костромской области и кадровые резервы государственных органов Костромской области формируются в соответствии со </w:t>
      </w:r>
      <w:hyperlink r:id="rId174" w:history="1">
        <w:r>
          <w:rPr>
            <w:rFonts w:ascii="Arial" w:hAnsi="Arial" w:cs="Arial"/>
            <w:color w:val="0000FF"/>
            <w:sz w:val="20"/>
            <w:szCs w:val="20"/>
          </w:rPr>
          <w:t>статьей 64</w:t>
        </w:r>
      </w:hyperlink>
      <w:r>
        <w:rPr>
          <w:rFonts w:ascii="Arial" w:hAnsi="Arial" w:cs="Arial"/>
          <w:sz w:val="20"/>
          <w:szCs w:val="20"/>
        </w:rPr>
        <w:t xml:space="preserve"> Федерального закона "О государственной гражданской службе Российской Федерации" и положением о кадровом резерве на гражданской службе Костромской области, устанавливающим порядок формирования кадрового резерва Костромской области и кадрового резерва государственного органа Костромской области и работы с ними.</w:t>
      </w:r>
    </w:p>
    <w:p w14:paraId="4BA4FB0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Положение о кадровом резерве на гражданской службе Костромской области утверждается постановлением губернатора Костромской области.</w:t>
      </w:r>
    </w:p>
    <w:p w14:paraId="1340172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CC46565"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7. ФИНАНСИРОВАНИЕ ГРАЖДАНСКОЙ СЛУЖБЫ.</w:t>
      </w:r>
    </w:p>
    <w:p w14:paraId="357298B4"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РАЗВИТИЕ ГРАЖДАНСКОЙ СЛУЖБЫ</w:t>
      </w:r>
    </w:p>
    <w:p w14:paraId="0858F009" w14:textId="77777777" w:rsidR="00DB66C7" w:rsidRDefault="00DB66C7" w:rsidP="00DB66C7">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175"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56FD370D"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B35C6E3"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27. Финансирование гражданской службы</w:t>
      </w:r>
    </w:p>
    <w:p w14:paraId="691BD225"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B59D3EB"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Финансирование гражданской службы осуществляется за счет средств областного бюджета в порядке, определяемом федеральными законами, иными нормативными правовыми актами Российской Федерации, законами и иными нормативными правовыми актами Костромской области.</w:t>
      </w:r>
    </w:p>
    <w:p w14:paraId="7023CF96"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8DF9904"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28. Развитие гражданской службы</w:t>
      </w:r>
    </w:p>
    <w:p w14:paraId="24FDFB1B"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w:t>
      </w:r>
      <w:hyperlink r:id="rId176" w:history="1">
        <w:r>
          <w:rPr>
            <w:rFonts w:ascii="Arial" w:hAnsi="Arial" w:cs="Arial"/>
            <w:color w:val="0000FF"/>
            <w:sz w:val="20"/>
            <w:szCs w:val="20"/>
          </w:rPr>
          <w:t>Закона</w:t>
        </w:r>
      </w:hyperlink>
      <w:r>
        <w:rPr>
          <w:rFonts w:ascii="Arial" w:hAnsi="Arial" w:cs="Arial"/>
          <w:sz w:val="20"/>
          <w:szCs w:val="20"/>
        </w:rPr>
        <w:t xml:space="preserve"> Костромской области от 27.10.2020 N 11-7-ЗКО)</w:t>
      </w:r>
    </w:p>
    <w:p w14:paraId="3E970DAE"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43F4A201"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Развитие гражданской службы Костромской области осуществляется в соответствии с основными направлениями ее развития, определяемыми нормативными правовыми актами Костромской области, и (или) в соответствии с государственными программами Костромской области и с учетом основных направлений развития федеральной гражданской службы, определяемых Президентом Российской Федерации.</w:t>
      </w:r>
    </w:p>
    <w:p w14:paraId="1AF7D961"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Эксперименты по применению новых подходов к организации гражданской службы и обеспечению деятельности гражданских служащих могут проводиться в отдельном государственном органе или в отдельном органе исполнительной власти Костромской области либо в нескольких государственных органах или органах исполнительной власти Костромской области (далее - эксперимент).</w:t>
      </w:r>
    </w:p>
    <w:p w14:paraId="315B2FFC"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14:paraId="124CB6E8"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Порядок организации и требования к проведению экспериментов, направленных на развитие гражданской службы Костромской области, устанавливаются губернатором Костромской области.</w:t>
      </w:r>
    </w:p>
    <w:p w14:paraId="2411AC63"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550F1E17" w14:textId="77777777" w:rsidR="00DB66C7" w:rsidRDefault="00DB66C7" w:rsidP="00DB66C7">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Глава 8. ВСТУПЛЕНИЕ В СИЛУ НАСТОЯЩЕГО ЗАКОНА</w:t>
      </w:r>
    </w:p>
    <w:p w14:paraId="4002472D"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27155A0"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29. Вступление в силу настоящего Закона</w:t>
      </w:r>
    </w:p>
    <w:p w14:paraId="40EEB185"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01CFF5B"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Настоящий Закон вступает в силу со дня его официального опубликования, за исключением </w:t>
      </w:r>
      <w:hyperlink w:anchor="Par170" w:history="1">
        <w:r>
          <w:rPr>
            <w:rFonts w:ascii="Arial" w:hAnsi="Arial" w:cs="Arial"/>
            <w:color w:val="0000FF"/>
            <w:sz w:val="20"/>
            <w:szCs w:val="20"/>
          </w:rPr>
          <w:t>части 15 статьи 10</w:t>
        </w:r>
      </w:hyperlink>
      <w:r>
        <w:rPr>
          <w:rFonts w:ascii="Arial" w:hAnsi="Arial" w:cs="Arial"/>
          <w:sz w:val="20"/>
          <w:szCs w:val="20"/>
        </w:rPr>
        <w:t xml:space="preserve">, </w:t>
      </w:r>
      <w:hyperlink w:anchor="Par240" w:history="1">
        <w:r>
          <w:rPr>
            <w:rFonts w:ascii="Arial" w:hAnsi="Arial" w:cs="Arial"/>
            <w:color w:val="0000FF"/>
            <w:sz w:val="20"/>
            <w:szCs w:val="20"/>
          </w:rPr>
          <w:t>части 13 статьи 13</w:t>
        </w:r>
      </w:hyperlink>
      <w:r>
        <w:rPr>
          <w:rFonts w:ascii="Arial" w:hAnsi="Arial" w:cs="Arial"/>
          <w:sz w:val="20"/>
          <w:szCs w:val="20"/>
        </w:rPr>
        <w:t xml:space="preserve">, </w:t>
      </w:r>
      <w:hyperlink w:anchor="Par252" w:history="1">
        <w:r>
          <w:rPr>
            <w:rFonts w:ascii="Arial" w:hAnsi="Arial" w:cs="Arial"/>
            <w:color w:val="0000FF"/>
            <w:sz w:val="20"/>
            <w:szCs w:val="20"/>
          </w:rPr>
          <w:t>статей 15</w:t>
        </w:r>
      </w:hyperlink>
      <w:r>
        <w:rPr>
          <w:rFonts w:ascii="Arial" w:hAnsi="Arial" w:cs="Arial"/>
          <w:sz w:val="20"/>
          <w:szCs w:val="20"/>
        </w:rPr>
        <w:t xml:space="preserve">, </w:t>
      </w:r>
      <w:hyperlink w:anchor="Par288" w:history="1">
        <w:r>
          <w:rPr>
            <w:rFonts w:ascii="Arial" w:hAnsi="Arial" w:cs="Arial"/>
            <w:color w:val="0000FF"/>
            <w:sz w:val="20"/>
            <w:szCs w:val="20"/>
          </w:rPr>
          <w:t>16</w:t>
        </w:r>
      </w:hyperlink>
      <w:r>
        <w:rPr>
          <w:rFonts w:ascii="Arial" w:hAnsi="Arial" w:cs="Arial"/>
          <w:sz w:val="20"/>
          <w:szCs w:val="20"/>
        </w:rPr>
        <w:t xml:space="preserve">, </w:t>
      </w:r>
      <w:hyperlink w:anchor="Par325" w:history="1">
        <w:r>
          <w:rPr>
            <w:rFonts w:ascii="Arial" w:hAnsi="Arial" w:cs="Arial"/>
            <w:color w:val="0000FF"/>
            <w:sz w:val="20"/>
            <w:szCs w:val="20"/>
          </w:rPr>
          <w:t>19</w:t>
        </w:r>
      </w:hyperlink>
      <w:r>
        <w:rPr>
          <w:rFonts w:ascii="Arial" w:hAnsi="Arial" w:cs="Arial"/>
          <w:sz w:val="20"/>
          <w:szCs w:val="20"/>
        </w:rPr>
        <w:t xml:space="preserve"> настоящего Закона и распространяется на правоотношения, возникшие с 1 февраля 2005 года.</w:t>
      </w:r>
    </w:p>
    <w:p w14:paraId="137CF6D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Положения </w:t>
      </w:r>
      <w:hyperlink w:anchor="Par170" w:history="1">
        <w:r>
          <w:rPr>
            <w:rFonts w:ascii="Arial" w:hAnsi="Arial" w:cs="Arial"/>
            <w:color w:val="0000FF"/>
            <w:sz w:val="20"/>
            <w:szCs w:val="20"/>
          </w:rPr>
          <w:t>части 15 статьи 10</w:t>
        </w:r>
      </w:hyperlink>
      <w:r>
        <w:rPr>
          <w:rFonts w:ascii="Arial" w:hAnsi="Arial" w:cs="Arial"/>
          <w:sz w:val="20"/>
          <w:szCs w:val="20"/>
        </w:rPr>
        <w:t xml:space="preserve">, </w:t>
      </w:r>
      <w:hyperlink w:anchor="Par240" w:history="1">
        <w:r>
          <w:rPr>
            <w:rFonts w:ascii="Arial" w:hAnsi="Arial" w:cs="Arial"/>
            <w:color w:val="0000FF"/>
            <w:sz w:val="20"/>
            <w:szCs w:val="20"/>
          </w:rPr>
          <w:t>части 13 статьи 13</w:t>
        </w:r>
      </w:hyperlink>
      <w:r>
        <w:rPr>
          <w:rFonts w:ascii="Arial" w:hAnsi="Arial" w:cs="Arial"/>
          <w:sz w:val="20"/>
          <w:szCs w:val="20"/>
        </w:rPr>
        <w:t xml:space="preserve">, </w:t>
      </w:r>
      <w:hyperlink w:anchor="Par252" w:history="1">
        <w:r>
          <w:rPr>
            <w:rFonts w:ascii="Arial" w:hAnsi="Arial" w:cs="Arial"/>
            <w:color w:val="0000FF"/>
            <w:sz w:val="20"/>
            <w:szCs w:val="20"/>
          </w:rPr>
          <w:t>статей 15</w:t>
        </w:r>
      </w:hyperlink>
      <w:r>
        <w:rPr>
          <w:rFonts w:ascii="Arial" w:hAnsi="Arial" w:cs="Arial"/>
          <w:sz w:val="20"/>
          <w:szCs w:val="20"/>
        </w:rPr>
        <w:t xml:space="preserve">, </w:t>
      </w:r>
      <w:hyperlink w:anchor="Par288" w:history="1">
        <w:r>
          <w:rPr>
            <w:rFonts w:ascii="Arial" w:hAnsi="Arial" w:cs="Arial"/>
            <w:color w:val="0000FF"/>
            <w:sz w:val="20"/>
            <w:szCs w:val="20"/>
          </w:rPr>
          <w:t>16</w:t>
        </w:r>
      </w:hyperlink>
      <w:r>
        <w:rPr>
          <w:rFonts w:ascii="Arial" w:hAnsi="Arial" w:cs="Arial"/>
          <w:sz w:val="20"/>
          <w:szCs w:val="20"/>
        </w:rPr>
        <w:t xml:space="preserve">, </w:t>
      </w:r>
      <w:hyperlink w:anchor="Par325" w:history="1">
        <w:r>
          <w:rPr>
            <w:rFonts w:ascii="Arial" w:hAnsi="Arial" w:cs="Arial"/>
            <w:color w:val="0000FF"/>
            <w:sz w:val="20"/>
            <w:szCs w:val="20"/>
          </w:rPr>
          <w:t>19</w:t>
        </w:r>
      </w:hyperlink>
      <w:r>
        <w:rPr>
          <w:rFonts w:ascii="Arial" w:hAnsi="Arial" w:cs="Arial"/>
          <w:sz w:val="20"/>
          <w:szCs w:val="20"/>
        </w:rPr>
        <w:t xml:space="preserve"> настоящего Закона вступают в силу одновременно с вступлением в силу закона Костромской области о денежном содержании гражданских служащих.</w:t>
      </w:r>
    </w:p>
    <w:p w14:paraId="3C16531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Установить, что:</w:t>
      </w:r>
    </w:p>
    <w:p w14:paraId="3F7EBA6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государственные должности государственной службы Костромской области, учрежденные до вступления в силу настоящего Закона, являются должностями гражданской службы;</w:t>
      </w:r>
    </w:p>
    <w:p w14:paraId="7BC0DBF9"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государственные служащие Костромской области, включенные по состоянию на 1 февраля 2005 года в Реестр государственных должностей государственной службы Костромской области, являются гражданскими служащими Костромской области.</w:t>
      </w:r>
    </w:p>
    <w:p w14:paraId="30C3DD4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Установленные на день вступления в силу настоящего Закона условия выплаты денежного содержания государственных служащих, признаваемых в соответствии с настоящим Законом гражданскими служащими, в том числе размеры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Законом.</w:t>
      </w:r>
    </w:p>
    <w:p w14:paraId="650C2C47"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Костромской области.</w:t>
      </w:r>
    </w:p>
    <w:p w14:paraId="1F0B90F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Размер денежного содержания, установленного гражданским служащим в соответствии с настоящим Законом, не может быть меньше размера денежного содержания, установленного государственным служащим на день вступления в силу настоящего Закона.</w:t>
      </w:r>
    </w:p>
    <w:p w14:paraId="19C4054E"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Законом засчитываются периоды работы (службы), которые были ранее включены (засчитаны) в установленном порядке в указанный стаж.</w:t>
      </w:r>
    </w:p>
    <w:p w14:paraId="100C4B1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Условия медицинского и санаторно-курортного обслуживания государственных служащих, признаваемых в соответствии с настоящим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14:paraId="42A89AD3"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 Пенсионное обеспечение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14:paraId="59486DB6"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Гражданскому служащему, замещающему должность государственной службы на 30 июня 2007 года, первый классный чин гражданской службы соответствующей группы должностей присваивается представителем нанимателя без сдачи квалификационного экзамена. Гражданскому служащему, назначенному на должность гражданской службы после 30 июня 2007 года, классный чин гражданской службы присваивается в порядке, установленном </w:t>
      </w:r>
      <w:hyperlink w:anchor="Par120" w:history="1">
        <w:r>
          <w:rPr>
            <w:rFonts w:ascii="Arial" w:hAnsi="Arial" w:cs="Arial"/>
            <w:color w:val="0000FF"/>
            <w:sz w:val="20"/>
            <w:szCs w:val="20"/>
          </w:rPr>
          <w:t>статьей 10</w:t>
        </w:r>
      </w:hyperlink>
      <w:r>
        <w:rPr>
          <w:rFonts w:ascii="Arial" w:hAnsi="Arial" w:cs="Arial"/>
          <w:sz w:val="20"/>
          <w:szCs w:val="20"/>
        </w:rPr>
        <w:t xml:space="preserve"> настоящего Закона.</w:t>
      </w:r>
    </w:p>
    <w:p w14:paraId="4AA5CFE2" w14:textId="77777777" w:rsidR="00DB66C7" w:rsidRDefault="00DB66C7" w:rsidP="00DB66C7">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10 введена </w:t>
      </w:r>
      <w:hyperlink r:id="rId177" w:history="1">
        <w:r>
          <w:rPr>
            <w:rFonts w:ascii="Arial" w:hAnsi="Arial" w:cs="Arial"/>
            <w:color w:val="0000FF"/>
            <w:sz w:val="20"/>
            <w:szCs w:val="20"/>
          </w:rPr>
          <w:t>Законом</w:t>
        </w:r>
      </w:hyperlink>
      <w:r>
        <w:rPr>
          <w:rFonts w:ascii="Arial" w:hAnsi="Arial" w:cs="Arial"/>
          <w:sz w:val="20"/>
          <w:szCs w:val="20"/>
        </w:rPr>
        <w:t xml:space="preserve"> Костромской области от 28.05.2007 N 155-4-ЗКО)</w:t>
      </w:r>
    </w:p>
    <w:p w14:paraId="5624F91A"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637538C7"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30. Признание утратившими силу отдельных законодательных актов Костромской области</w:t>
      </w:r>
    </w:p>
    <w:p w14:paraId="23101E6F"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C6C50A1"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 дня вступления в силу настоящего Закона признать утратившими силу:</w:t>
      </w:r>
    </w:p>
    <w:p w14:paraId="225E1532"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главу </w:t>
      </w:r>
      <w:hyperlink r:id="rId178" w:history="1">
        <w:r>
          <w:rPr>
            <w:rFonts w:ascii="Arial" w:hAnsi="Arial" w:cs="Arial"/>
            <w:color w:val="0000FF"/>
            <w:sz w:val="20"/>
            <w:szCs w:val="20"/>
          </w:rPr>
          <w:t>I</w:t>
        </w:r>
      </w:hyperlink>
      <w:r>
        <w:rPr>
          <w:rFonts w:ascii="Arial" w:hAnsi="Arial" w:cs="Arial"/>
          <w:sz w:val="20"/>
          <w:szCs w:val="20"/>
        </w:rPr>
        <w:t xml:space="preserve">; </w:t>
      </w:r>
      <w:hyperlink r:id="rId179" w:history="1">
        <w:r>
          <w:rPr>
            <w:rFonts w:ascii="Arial" w:hAnsi="Arial" w:cs="Arial"/>
            <w:color w:val="0000FF"/>
            <w:sz w:val="20"/>
            <w:szCs w:val="20"/>
          </w:rPr>
          <w:t>II</w:t>
        </w:r>
      </w:hyperlink>
      <w:r>
        <w:rPr>
          <w:rFonts w:ascii="Arial" w:hAnsi="Arial" w:cs="Arial"/>
          <w:sz w:val="20"/>
          <w:szCs w:val="20"/>
        </w:rPr>
        <w:t xml:space="preserve">; </w:t>
      </w:r>
      <w:hyperlink r:id="rId180" w:history="1">
        <w:r>
          <w:rPr>
            <w:rFonts w:ascii="Arial" w:hAnsi="Arial" w:cs="Arial"/>
            <w:color w:val="0000FF"/>
            <w:sz w:val="20"/>
            <w:szCs w:val="20"/>
          </w:rPr>
          <w:t>статьи 9-19</w:t>
        </w:r>
      </w:hyperlink>
      <w:r>
        <w:rPr>
          <w:rFonts w:ascii="Arial" w:hAnsi="Arial" w:cs="Arial"/>
          <w:sz w:val="20"/>
          <w:szCs w:val="20"/>
        </w:rPr>
        <w:t xml:space="preserve">, </w:t>
      </w:r>
      <w:hyperlink r:id="rId181" w:history="1">
        <w:r>
          <w:rPr>
            <w:rFonts w:ascii="Arial" w:hAnsi="Arial" w:cs="Arial"/>
            <w:color w:val="0000FF"/>
            <w:sz w:val="20"/>
            <w:szCs w:val="20"/>
          </w:rPr>
          <w:t>21-23</w:t>
        </w:r>
      </w:hyperlink>
      <w:r>
        <w:rPr>
          <w:rFonts w:ascii="Arial" w:hAnsi="Arial" w:cs="Arial"/>
          <w:sz w:val="20"/>
          <w:szCs w:val="20"/>
        </w:rPr>
        <w:t xml:space="preserve">, пункты </w:t>
      </w:r>
      <w:hyperlink r:id="rId182" w:history="1">
        <w:r>
          <w:rPr>
            <w:rFonts w:ascii="Arial" w:hAnsi="Arial" w:cs="Arial"/>
            <w:color w:val="0000FF"/>
            <w:sz w:val="20"/>
            <w:szCs w:val="20"/>
          </w:rPr>
          <w:t>1</w:t>
        </w:r>
      </w:hyperlink>
      <w:r>
        <w:rPr>
          <w:rFonts w:ascii="Arial" w:hAnsi="Arial" w:cs="Arial"/>
          <w:sz w:val="20"/>
          <w:szCs w:val="20"/>
        </w:rPr>
        <w:t xml:space="preserve">, </w:t>
      </w:r>
      <w:hyperlink r:id="rId183" w:history="1">
        <w:r>
          <w:rPr>
            <w:rFonts w:ascii="Arial" w:hAnsi="Arial" w:cs="Arial"/>
            <w:color w:val="0000FF"/>
            <w:sz w:val="20"/>
            <w:szCs w:val="20"/>
          </w:rPr>
          <w:t>2</w:t>
        </w:r>
      </w:hyperlink>
      <w:r>
        <w:rPr>
          <w:rFonts w:ascii="Arial" w:hAnsi="Arial" w:cs="Arial"/>
          <w:sz w:val="20"/>
          <w:szCs w:val="20"/>
        </w:rPr>
        <w:t xml:space="preserve">, </w:t>
      </w:r>
      <w:hyperlink r:id="rId184" w:history="1">
        <w:r>
          <w:rPr>
            <w:rFonts w:ascii="Arial" w:hAnsi="Arial" w:cs="Arial"/>
            <w:color w:val="0000FF"/>
            <w:sz w:val="20"/>
            <w:szCs w:val="20"/>
          </w:rPr>
          <w:t>абзац 2</w:t>
        </w:r>
      </w:hyperlink>
      <w:r>
        <w:rPr>
          <w:rFonts w:ascii="Arial" w:hAnsi="Arial" w:cs="Arial"/>
          <w:sz w:val="20"/>
          <w:szCs w:val="20"/>
        </w:rPr>
        <w:t xml:space="preserve"> пункта 3, </w:t>
      </w:r>
      <w:hyperlink r:id="rId185" w:history="1">
        <w:r>
          <w:rPr>
            <w:rFonts w:ascii="Arial" w:hAnsi="Arial" w:cs="Arial"/>
            <w:color w:val="0000FF"/>
            <w:sz w:val="20"/>
            <w:szCs w:val="20"/>
          </w:rPr>
          <w:t>пункт 4</w:t>
        </w:r>
      </w:hyperlink>
      <w:r>
        <w:rPr>
          <w:rFonts w:ascii="Arial" w:hAnsi="Arial" w:cs="Arial"/>
          <w:sz w:val="20"/>
          <w:szCs w:val="20"/>
        </w:rPr>
        <w:t xml:space="preserve"> статьи 24, статьи </w:t>
      </w:r>
      <w:hyperlink r:id="rId186" w:history="1">
        <w:r>
          <w:rPr>
            <w:rFonts w:ascii="Arial" w:hAnsi="Arial" w:cs="Arial"/>
            <w:color w:val="0000FF"/>
            <w:sz w:val="20"/>
            <w:szCs w:val="20"/>
          </w:rPr>
          <w:t>25</w:t>
        </w:r>
      </w:hyperlink>
      <w:r>
        <w:rPr>
          <w:rFonts w:ascii="Arial" w:hAnsi="Arial" w:cs="Arial"/>
          <w:sz w:val="20"/>
          <w:szCs w:val="20"/>
        </w:rPr>
        <w:t xml:space="preserve">, </w:t>
      </w:r>
      <w:hyperlink r:id="rId187" w:history="1">
        <w:r>
          <w:rPr>
            <w:rFonts w:ascii="Arial" w:hAnsi="Arial" w:cs="Arial"/>
            <w:color w:val="0000FF"/>
            <w:sz w:val="20"/>
            <w:szCs w:val="20"/>
          </w:rPr>
          <w:t>26</w:t>
        </w:r>
      </w:hyperlink>
      <w:r>
        <w:rPr>
          <w:rFonts w:ascii="Arial" w:hAnsi="Arial" w:cs="Arial"/>
          <w:sz w:val="20"/>
          <w:szCs w:val="20"/>
        </w:rPr>
        <w:t xml:space="preserve"> главы III; статьи </w:t>
      </w:r>
      <w:hyperlink r:id="rId188" w:history="1">
        <w:r>
          <w:rPr>
            <w:rFonts w:ascii="Arial" w:hAnsi="Arial" w:cs="Arial"/>
            <w:color w:val="0000FF"/>
            <w:sz w:val="20"/>
            <w:szCs w:val="20"/>
          </w:rPr>
          <w:t>27</w:t>
        </w:r>
      </w:hyperlink>
      <w:r>
        <w:rPr>
          <w:rFonts w:ascii="Arial" w:hAnsi="Arial" w:cs="Arial"/>
          <w:sz w:val="20"/>
          <w:szCs w:val="20"/>
        </w:rPr>
        <w:t xml:space="preserve">, </w:t>
      </w:r>
      <w:hyperlink r:id="rId189" w:history="1">
        <w:r>
          <w:rPr>
            <w:rFonts w:ascii="Arial" w:hAnsi="Arial" w:cs="Arial"/>
            <w:color w:val="0000FF"/>
            <w:sz w:val="20"/>
            <w:szCs w:val="20"/>
          </w:rPr>
          <w:t>29</w:t>
        </w:r>
      </w:hyperlink>
      <w:r>
        <w:rPr>
          <w:rFonts w:ascii="Arial" w:hAnsi="Arial" w:cs="Arial"/>
          <w:sz w:val="20"/>
          <w:szCs w:val="20"/>
        </w:rPr>
        <w:t xml:space="preserve">, </w:t>
      </w:r>
      <w:hyperlink r:id="rId190" w:history="1">
        <w:r>
          <w:rPr>
            <w:rFonts w:ascii="Arial" w:hAnsi="Arial" w:cs="Arial"/>
            <w:color w:val="0000FF"/>
            <w:sz w:val="20"/>
            <w:szCs w:val="20"/>
          </w:rPr>
          <w:t>31</w:t>
        </w:r>
      </w:hyperlink>
      <w:r>
        <w:rPr>
          <w:rFonts w:ascii="Arial" w:hAnsi="Arial" w:cs="Arial"/>
          <w:sz w:val="20"/>
          <w:szCs w:val="20"/>
        </w:rPr>
        <w:t xml:space="preserve"> главы IV; </w:t>
      </w:r>
      <w:hyperlink r:id="rId191" w:history="1">
        <w:r>
          <w:rPr>
            <w:rFonts w:ascii="Arial" w:hAnsi="Arial" w:cs="Arial"/>
            <w:color w:val="0000FF"/>
            <w:sz w:val="20"/>
            <w:szCs w:val="20"/>
          </w:rPr>
          <w:t>главу V</w:t>
        </w:r>
      </w:hyperlink>
      <w:r>
        <w:rPr>
          <w:rFonts w:ascii="Arial" w:hAnsi="Arial" w:cs="Arial"/>
          <w:sz w:val="20"/>
          <w:szCs w:val="20"/>
        </w:rPr>
        <w:t xml:space="preserve">; </w:t>
      </w:r>
      <w:hyperlink r:id="rId192" w:history="1">
        <w:r>
          <w:rPr>
            <w:rFonts w:ascii="Arial" w:hAnsi="Arial" w:cs="Arial"/>
            <w:color w:val="0000FF"/>
            <w:sz w:val="20"/>
            <w:szCs w:val="20"/>
          </w:rPr>
          <w:t>статью 34</w:t>
        </w:r>
      </w:hyperlink>
      <w:r>
        <w:rPr>
          <w:rFonts w:ascii="Arial" w:hAnsi="Arial" w:cs="Arial"/>
          <w:sz w:val="20"/>
          <w:szCs w:val="20"/>
        </w:rPr>
        <w:t xml:space="preserve">, пункты </w:t>
      </w:r>
      <w:hyperlink r:id="rId193" w:history="1">
        <w:r>
          <w:rPr>
            <w:rFonts w:ascii="Arial" w:hAnsi="Arial" w:cs="Arial"/>
            <w:color w:val="0000FF"/>
            <w:sz w:val="20"/>
            <w:szCs w:val="20"/>
          </w:rPr>
          <w:t>2</w:t>
        </w:r>
      </w:hyperlink>
      <w:r>
        <w:rPr>
          <w:rFonts w:ascii="Arial" w:hAnsi="Arial" w:cs="Arial"/>
          <w:sz w:val="20"/>
          <w:szCs w:val="20"/>
        </w:rPr>
        <w:t xml:space="preserve"> и </w:t>
      </w:r>
      <w:hyperlink r:id="rId194" w:history="1">
        <w:r>
          <w:rPr>
            <w:rFonts w:ascii="Arial" w:hAnsi="Arial" w:cs="Arial"/>
            <w:color w:val="0000FF"/>
            <w:sz w:val="20"/>
            <w:szCs w:val="20"/>
          </w:rPr>
          <w:t>3</w:t>
        </w:r>
      </w:hyperlink>
      <w:r>
        <w:rPr>
          <w:rFonts w:ascii="Arial" w:hAnsi="Arial" w:cs="Arial"/>
          <w:sz w:val="20"/>
          <w:szCs w:val="20"/>
        </w:rPr>
        <w:t xml:space="preserve"> статьи 35 главы VI Закона Костромской области от 1 апреля 1996 года N 33 "О государственной службе Костромской области";</w:t>
      </w:r>
    </w:p>
    <w:p w14:paraId="0E5FD770"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hyperlink r:id="rId195" w:history="1">
        <w:r>
          <w:rPr>
            <w:rFonts w:ascii="Arial" w:hAnsi="Arial" w:cs="Arial"/>
            <w:color w:val="0000FF"/>
            <w:sz w:val="20"/>
            <w:szCs w:val="20"/>
          </w:rPr>
          <w:t>Закон</w:t>
        </w:r>
      </w:hyperlink>
      <w:r>
        <w:rPr>
          <w:rFonts w:ascii="Arial" w:hAnsi="Arial" w:cs="Arial"/>
          <w:sz w:val="20"/>
          <w:szCs w:val="20"/>
        </w:rPr>
        <w:t xml:space="preserve"> Костромской области от 14 октября 1997 года N 14 "О внесении изменений и дополнений в Закон Костромской области "О государственной службе в Костромской области";</w:t>
      </w:r>
    </w:p>
    <w:p w14:paraId="0DD8A6FA"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пункты </w:t>
      </w:r>
      <w:hyperlink r:id="rId196" w:history="1">
        <w:r>
          <w:rPr>
            <w:rFonts w:ascii="Arial" w:hAnsi="Arial" w:cs="Arial"/>
            <w:color w:val="0000FF"/>
            <w:sz w:val="20"/>
            <w:szCs w:val="20"/>
          </w:rPr>
          <w:t>2-25</w:t>
        </w:r>
      </w:hyperlink>
      <w:r>
        <w:rPr>
          <w:rFonts w:ascii="Arial" w:hAnsi="Arial" w:cs="Arial"/>
          <w:sz w:val="20"/>
          <w:szCs w:val="20"/>
        </w:rPr>
        <w:t xml:space="preserve">, </w:t>
      </w:r>
      <w:hyperlink r:id="rId197" w:history="1">
        <w:r>
          <w:rPr>
            <w:rFonts w:ascii="Arial" w:hAnsi="Arial" w:cs="Arial"/>
            <w:color w:val="0000FF"/>
            <w:sz w:val="20"/>
            <w:szCs w:val="20"/>
          </w:rPr>
          <w:t>28-35</w:t>
        </w:r>
      </w:hyperlink>
      <w:r>
        <w:rPr>
          <w:rFonts w:ascii="Arial" w:hAnsi="Arial" w:cs="Arial"/>
          <w:sz w:val="20"/>
          <w:szCs w:val="20"/>
        </w:rPr>
        <w:t xml:space="preserve">, </w:t>
      </w:r>
      <w:hyperlink r:id="rId198" w:history="1">
        <w:r>
          <w:rPr>
            <w:rFonts w:ascii="Arial" w:hAnsi="Arial" w:cs="Arial"/>
            <w:color w:val="0000FF"/>
            <w:sz w:val="20"/>
            <w:szCs w:val="20"/>
          </w:rPr>
          <w:t>37-49</w:t>
        </w:r>
      </w:hyperlink>
      <w:r>
        <w:rPr>
          <w:rFonts w:ascii="Arial" w:hAnsi="Arial" w:cs="Arial"/>
          <w:sz w:val="20"/>
          <w:szCs w:val="20"/>
        </w:rPr>
        <w:t xml:space="preserve">, </w:t>
      </w:r>
      <w:hyperlink r:id="rId199" w:history="1">
        <w:r>
          <w:rPr>
            <w:rFonts w:ascii="Arial" w:hAnsi="Arial" w:cs="Arial"/>
            <w:color w:val="0000FF"/>
            <w:sz w:val="20"/>
            <w:szCs w:val="20"/>
          </w:rPr>
          <w:t>51</w:t>
        </w:r>
      </w:hyperlink>
      <w:r>
        <w:rPr>
          <w:rFonts w:ascii="Arial" w:hAnsi="Arial" w:cs="Arial"/>
          <w:sz w:val="20"/>
          <w:szCs w:val="20"/>
        </w:rPr>
        <w:t xml:space="preserve">, абзацы </w:t>
      </w:r>
      <w:hyperlink r:id="rId200" w:history="1">
        <w:r>
          <w:rPr>
            <w:rFonts w:ascii="Arial" w:hAnsi="Arial" w:cs="Arial"/>
            <w:color w:val="0000FF"/>
            <w:sz w:val="20"/>
            <w:szCs w:val="20"/>
          </w:rPr>
          <w:t>4</w:t>
        </w:r>
      </w:hyperlink>
      <w:r>
        <w:rPr>
          <w:rFonts w:ascii="Arial" w:hAnsi="Arial" w:cs="Arial"/>
          <w:sz w:val="20"/>
          <w:szCs w:val="20"/>
        </w:rPr>
        <w:t xml:space="preserve">, </w:t>
      </w:r>
      <w:hyperlink r:id="rId201" w:history="1">
        <w:r>
          <w:rPr>
            <w:rFonts w:ascii="Arial" w:hAnsi="Arial" w:cs="Arial"/>
            <w:color w:val="0000FF"/>
            <w:sz w:val="20"/>
            <w:szCs w:val="20"/>
          </w:rPr>
          <w:t>5</w:t>
        </w:r>
      </w:hyperlink>
      <w:r>
        <w:rPr>
          <w:rFonts w:ascii="Arial" w:hAnsi="Arial" w:cs="Arial"/>
          <w:sz w:val="20"/>
          <w:szCs w:val="20"/>
        </w:rPr>
        <w:t xml:space="preserve"> пункта 52, пункты </w:t>
      </w:r>
      <w:hyperlink r:id="rId202" w:history="1">
        <w:r>
          <w:rPr>
            <w:rFonts w:ascii="Arial" w:hAnsi="Arial" w:cs="Arial"/>
            <w:color w:val="0000FF"/>
            <w:sz w:val="20"/>
            <w:szCs w:val="20"/>
          </w:rPr>
          <w:t>53</w:t>
        </w:r>
      </w:hyperlink>
      <w:r>
        <w:rPr>
          <w:rFonts w:ascii="Arial" w:hAnsi="Arial" w:cs="Arial"/>
          <w:sz w:val="20"/>
          <w:szCs w:val="20"/>
        </w:rPr>
        <w:t xml:space="preserve">, </w:t>
      </w:r>
      <w:hyperlink r:id="rId203" w:history="1">
        <w:r>
          <w:rPr>
            <w:rFonts w:ascii="Arial" w:hAnsi="Arial" w:cs="Arial"/>
            <w:color w:val="0000FF"/>
            <w:sz w:val="20"/>
            <w:szCs w:val="20"/>
          </w:rPr>
          <w:t>54</w:t>
        </w:r>
      </w:hyperlink>
      <w:r>
        <w:rPr>
          <w:rFonts w:ascii="Arial" w:hAnsi="Arial" w:cs="Arial"/>
          <w:sz w:val="20"/>
          <w:szCs w:val="20"/>
        </w:rPr>
        <w:t xml:space="preserve"> статьи 1, </w:t>
      </w:r>
      <w:hyperlink r:id="rId204" w:history="1">
        <w:r>
          <w:rPr>
            <w:rFonts w:ascii="Arial" w:hAnsi="Arial" w:cs="Arial"/>
            <w:color w:val="0000FF"/>
            <w:sz w:val="20"/>
            <w:szCs w:val="20"/>
          </w:rPr>
          <w:t>статью 2</w:t>
        </w:r>
      </w:hyperlink>
      <w:r>
        <w:rPr>
          <w:rFonts w:ascii="Arial" w:hAnsi="Arial" w:cs="Arial"/>
          <w:sz w:val="20"/>
          <w:szCs w:val="20"/>
        </w:rPr>
        <w:t xml:space="preserve"> Закона Костромской области от 29 марта 1999 года N 52 "О внесении изменений и дополнений в Закон Костромской области "О государственной службе Костромской области";</w:t>
      </w:r>
    </w:p>
    <w:p w14:paraId="4B8A7CA4" w14:textId="77777777" w:rsidR="00DB66C7" w:rsidRDefault="00DB66C7" w:rsidP="00DB66C7">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пункты </w:t>
      </w:r>
      <w:hyperlink r:id="rId205" w:history="1">
        <w:r>
          <w:rPr>
            <w:rFonts w:ascii="Arial" w:hAnsi="Arial" w:cs="Arial"/>
            <w:color w:val="0000FF"/>
            <w:sz w:val="20"/>
            <w:szCs w:val="20"/>
          </w:rPr>
          <w:t>1</w:t>
        </w:r>
      </w:hyperlink>
      <w:r>
        <w:rPr>
          <w:rFonts w:ascii="Arial" w:hAnsi="Arial" w:cs="Arial"/>
          <w:sz w:val="20"/>
          <w:szCs w:val="20"/>
        </w:rPr>
        <w:t xml:space="preserve"> и </w:t>
      </w:r>
      <w:hyperlink r:id="rId206" w:history="1">
        <w:r>
          <w:rPr>
            <w:rFonts w:ascii="Arial" w:hAnsi="Arial" w:cs="Arial"/>
            <w:color w:val="0000FF"/>
            <w:sz w:val="20"/>
            <w:szCs w:val="20"/>
          </w:rPr>
          <w:t>2</w:t>
        </w:r>
      </w:hyperlink>
      <w:r>
        <w:rPr>
          <w:rFonts w:ascii="Arial" w:hAnsi="Arial" w:cs="Arial"/>
          <w:sz w:val="20"/>
          <w:szCs w:val="20"/>
        </w:rPr>
        <w:t xml:space="preserve"> статьи 1, </w:t>
      </w:r>
      <w:hyperlink r:id="rId207" w:history="1">
        <w:r>
          <w:rPr>
            <w:rFonts w:ascii="Arial" w:hAnsi="Arial" w:cs="Arial"/>
            <w:color w:val="0000FF"/>
            <w:sz w:val="20"/>
            <w:szCs w:val="20"/>
          </w:rPr>
          <w:t>статью 2</w:t>
        </w:r>
      </w:hyperlink>
      <w:r>
        <w:rPr>
          <w:rFonts w:ascii="Arial" w:hAnsi="Arial" w:cs="Arial"/>
          <w:sz w:val="20"/>
          <w:szCs w:val="20"/>
        </w:rPr>
        <w:t xml:space="preserve"> Закона Костромской области от 28 февраля 2003 года N 102-ЗКО "О внесении изменений и дополнений в Закон Костромской области "О государственной службе Костромской области".</w:t>
      </w:r>
    </w:p>
    <w:p w14:paraId="1ADC85C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19051A35" w14:textId="77777777" w:rsidR="00DB66C7" w:rsidRDefault="00DB66C7" w:rsidP="00DB66C7">
      <w:pPr>
        <w:keepNext w:val="0"/>
        <w:keepLines w:val="0"/>
        <w:autoSpaceDE w:val="0"/>
        <w:autoSpaceDN w:val="0"/>
        <w:adjustRightInd w:val="0"/>
        <w:spacing w:before="0" w:line="240" w:lineRule="auto"/>
        <w:ind w:firstLine="540"/>
        <w:jc w:val="both"/>
        <w:rPr>
          <w:rFonts w:ascii="Arial" w:eastAsiaTheme="minorHAnsi" w:hAnsi="Arial" w:cs="Arial"/>
          <w:b/>
          <w:bCs/>
          <w:color w:val="auto"/>
          <w:sz w:val="20"/>
          <w:szCs w:val="20"/>
        </w:rPr>
      </w:pPr>
      <w:r>
        <w:rPr>
          <w:rFonts w:ascii="Arial" w:eastAsiaTheme="minorHAnsi" w:hAnsi="Arial" w:cs="Arial"/>
          <w:b/>
          <w:bCs/>
          <w:color w:val="auto"/>
          <w:sz w:val="20"/>
          <w:szCs w:val="20"/>
        </w:rPr>
        <w:t>Статья 31. Применение законов и иных нормативных правовых актов о государственной службе в связи с вступлением в силу настоящего Закона</w:t>
      </w:r>
    </w:p>
    <w:p w14:paraId="73CB20D8"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52B7E425" w14:textId="77777777" w:rsidR="00DB66C7" w:rsidRDefault="00DB66C7" w:rsidP="00DB66C7">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Впредь до приведения законов и иных нормативных правовых актов Костромской области о государственной службе в соответствие с настоящим Законом законы и иные нормативные правовые акты Костромской области о государственной службе применяются постольку, поскольку они не противоречат настоящему Закону.</w:t>
      </w:r>
    </w:p>
    <w:p w14:paraId="73B84C02"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0048F080" w14:textId="77777777" w:rsidR="00DB66C7" w:rsidRDefault="00DB66C7" w:rsidP="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Губернатор</w:t>
      </w:r>
    </w:p>
    <w:p w14:paraId="093F1713" w14:textId="77777777" w:rsidR="00DB66C7" w:rsidRDefault="00DB66C7" w:rsidP="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Костромской области</w:t>
      </w:r>
    </w:p>
    <w:p w14:paraId="5464ECB3" w14:textId="77777777" w:rsidR="00DB66C7" w:rsidRDefault="00DB66C7" w:rsidP="00DB66C7">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В.А.ШЕРШУНОВ</w:t>
      </w:r>
    </w:p>
    <w:p w14:paraId="3ED96B1B" w14:textId="77777777" w:rsidR="00DB66C7" w:rsidRDefault="00DB66C7" w:rsidP="00DB66C7">
      <w:pPr>
        <w:autoSpaceDE w:val="0"/>
        <w:autoSpaceDN w:val="0"/>
        <w:adjustRightInd w:val="0"/>
        <w:spacing w:after="0" w:line="240" w:lineRule="auto"/>
        <w:rPr>
          <w:rFonts w:ascii="Arial" w:hAnsi="Arial" w:cs="Arial"/>
          <w:sz w:val="20"/>
          <w:szCs w:val="20"/>
        </w:rPr>
      </w:pPr>
      <w:r>
        <w:rPr>
          <w:rFonts w:ascii="Arial" w:hAnsi="Arial" w:cs="Arial"/>
          <w:sz w:val="20"/>
          <w:szCs w:val="20"/>
        </w:rPr>
        <w:t>3 мая 2005 года</w:t>
      </w:r>
    </w:p>
    <w:p w14:paraId="35EEBE6E" w14:textId="77777777" w:rsidR="00DB66C7" w:rsidRDefault="00DB66C7" w:rsidP="00DB66C7">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272-ЗКО</w:t>
      </w:r>
    </w:p>
    <w:p w14:paraId="230C50B6"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2A812C49" w14:textId="77777777" w:rsidR="00DB66C7" w:rsidRDefault="00DB66C7" w:rsidP="00DB66C7">
      <w:pPr>
        <w:autoSpaceDE w:val="0"/>
        <w:autoSpaceDN w:val="0"/>
        <w:adjustRightInd w:val="0"/>
        <w:spacing w:after="0" w:line="240" w:lineRule="auto"/>
        <w:jc w:val="both"/>
        <w:rPr>
          <w:rFonts w:ascii="Arial" w:hAnsi="Arial" w:cs="Arial"/>
          <w:sz w:val="20"/>
          <w:szCs w:val="20"/>
        </w:rPr>
      </w:pPr>
    </w:p>
    <w:p w14:paraId="388CC203" w14:textId="77777777" w:rsidR="00DB66C7" w:rsidRDefault="00DB66C7" w:rsidP="00DB66C7">
      <w:pPr>
        <w:pBdr>
          <w:top w:val="single" w:sz="6" w:space="0" w:color="auto"/>
        </w:pBdr>
        <w:autoSpaceDE w:val="0"/>
        <w:autoSpaceDN w:val="0"/>
        <w:adjustRightInd w:val="0"/>
        <w:spacing w:before="100" w:after="100" w:line="240" w:lineRule="auto"/>
        <w:jc w:val="both"/>
        <w:rPr>
          <w:rFonts w:ascii="Arial" w:hAnsi="Arial" w:cs="Arial"/>
          <w:sz w:val="2"/>
          <w:szCs w:val="2"/>
        </w:rPr>
      </w:pPr>
    </w:p>
    <w:p w14:paraId="7C4FC76A" w14:textId="77777777" w:rsidR="00A239B7" w:rsidRDefault="00A239B7"/>
    <w:sectPr w:rsidR="00A239B7" w:rsidSect="00DC225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9B7"/>
    <w:rsid w:val="00A239B7"/>
    <w:rsid w:val="00DB6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FFFD44-CE7B-409C-8760-73A091FA5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134C5C753B08AEDE503742BA929E461201B9AE882F86A0C94C95E95549708C88122AF8C14BC2B7DDA31C0D77238589998EFA846D3F114653B5881p7z5I" TargetMode="External"/><Relationship Id="rId21" Type="http://schemas.openxmlformats.org/officeDocument/2006/relationships/hyperlink" Target="consultantplus://offline/ref=4134C5C753B08AEDE503742BA929E461201B9AE881FE630A94C95E95549708C88122AF8C14BC2B7DDA31C0D87238589998EFA846D3F114653B5881p7z5I" TargetMode="External"/><Relationship Id="rId42" Type="http://schemas.openxmlformats.org/officeDocument/2006/relationships/hyperlink" Target="consultantplus://offline/ref=4134C5C753B08AEDE503742BA929E461201B9AE886FC680B92C2039F5CCE04CA862DF09B13F5277CDA31C0DF71675D8C89B7A443C9EF157A275A8376pAz7I" TargetMode="External"/><Relationship Id="rId63" Type="http://schemas.openxmlformats.org/officeDocument/2006/relationships/hyperlink" Target="consultantplus://offline/ref=4134C5C753B08AEDE503742BA929E461201B9AE886F96F0C9AC95E95549708C88122AF8C14BC2B7DDA31C0D87238589998EFA846D3F114653B5881p7z5I" TargetMode="External"/><Relationship Id="rId84" Type="http://schemas.openxmlformats.org/officeDocument/2006/relationships/hyperlink" Target="consultantplus://offline/ref=4134C5C753B08AEDE503742BA929E461201B9AE881FB69099BC95E95549708C88122AF8C14BC2B7DDA31C1DE7238589998EFA846D3F114653B5881p7z5I" TargetMode="External"/><Relationship Id="rId138" Type="http://schemas.openxmlformats.org/officeDocument/2006/relationships/hyperlink" Target="consultantplus://offline/ref=4134C5C753B08AEDE5036A26BF45B86A2617C4E680FE6158CE9605C8039E029FC66DF6CE50B12978DC3A948E3D3904DCC9FCA943D3F31579p3z8I" TargetMode="External"/><Relationship Id="rId159" Type="http://schemas.openxmlformats.org/officeDocument/2006/relationships/hyperlink" Target="consultantplus://offline/ref=4134C5C753B08AEDE503742BA929E461201B9AE88FF9680995C95E95549708C88122AF8C14BC2B7DDA31C0D87238589998EFA846D3F114653B5881p7z5I" TargetMode="External"/><Relationship Id="rId170" Type="http://schemas.openxmlformats.org/officeDocument/2006/relationships/hyperlink" Target="consultantplus://offline/ref=4134C5C753B08AEDE5036A26BF45B86A2617C4E680FE6158CE9605C8039E029FC66DF6CD57B021298B7595D2786817DDCCFCAB42CFpFz0I" TargetMode="External"/><Relationship Id="rId191" Type="http://schemas.openxmlformats.org/officeDocument/2006/relationships/hyperlink" Target="consultantplus://offline/ref=4134C5C753B08AEDE503742BA929E461201B9AE881F962079994549D0D9B0ACF8E7DB88B5DB02A7DD839C2D42D3D4D88C0E3AD5CCDF00B79395Ap8z2I" TargetMode="External"/><Relationship Id="rId205" Type="http://schemas.openxmlformats.org/officeDocument/2006/relationships/hyperlink" Target="consultantplus://offline/ref=4134C5C753B08AEDE503742BA929E461201B9AE881FF6E0D9994549D0D9B0ACF8E7DB88B5DB02A7DDA31C6D42D3D4D88C0E3AD5CCDF00B79395Ap8z2I" TargetMode="External"/><Relationship Id="rId107" Type="http://schemas.openxmlformats.org/officeDocument/2006/relationships/hyperlink" Target="consultantplus://offline/ref=4134C5C753B08AEDE503742BA929E461201B9AE880F9630B9BC95E95549708C88122AF8C14BC2B7DDA31C2DE7238589998EFA846D3F114653B5881p7z5I" TargetMode="External"/><Relationship Id="rId11" Type="http://schemas.openxmlformats.org/officeDocument/2006/relationships/hyperlink" Target="consultantplus://offline/ref=4134C5C753B08AEDE503742BA929E461201B9AE885F56D089BC95E95549708C88122AF8C14BC2B7DDA31C0D97238589998EFA846D3F114653B5881p7z5I" TargetMode="External"/><Relationship Id="rId32" Type="http://schemas.openxmlformats.org/officeDocument/2006/relationships/hyperlink" Target="consultantplus://offline/ref=4134C5C753B08AEDE503742BA929E461201B9AE88FF9680995C95E95549708C88122AF8C14BC2B7DDA31C0D87238589998EFA846D3F114653B5881p7z5I" TargetMode="External"/><Relationship Id="rId53" Type="http://schemas.openxmlformats.org/officeDocument/2006/relationships/hyperlink" Target="consultantplus://offline/ref=4134C5C753B08AEDE503742BA929E461201B9AE881FB6F0E9BC95E95549708C88122AF8C14BC2B7DDA31C0D77238589998EFA846D3F114653B5881p7z5I" TargetMode="External"/><Relationship Id="rId74" Type="http://schemas.openxmlformats.org/officeDocument/2006/relationships/hyperlink" Target="consultantplus://offline/ref=4134C5C753B08AEDE503742BA929E461201B9AE885F46A0996C95E95549708C88122AF8C14BC2B7DDA31C1DF7238589998EFA846D3F114653B5881p7z5I" TargetMode="External"/><Relationship Id="rId128" Type="http://schemas.openxmlformats.org/officeDocument/2006/relationships/hyperlink" Target="consultantplus://offline/ref=4134C5C753B08AEDE503742BA929E461201B9AE886FC6B0C96C0039F5CCE04CA862DF09B13F5277CDA31C0DE7D675D8C89B7A443C9EF157A275A8376pAz7I" TargetMode="External"/><Relationship Id="rId149" Type="http://schemas.openxmlformats.org/officeDocument/2006/relationships/hyperlink" Target="consultantplus://offline/ref=4134C5C753B08AEDE5036A26BF45B86A2617C4E680FE6158CE9605C8039E029FC66DF6CE51B921298B7595D2786817DDCCFCAB42CFpFz0I" TargetMode="External"/><Relationship Id="rId5" Type="http://schemas.openxmlformats.org/officeDocument/2006/relationships/hyperlink" Target="consultantplus://offline/ref=4134C5C753B08AEDE503742BA929E461201B9AE886FC6B0D93C2039F5CCE04CA862DF09B13F5277CDA31C0DF7F675D8C89B7A443C9EF157A275A8376pAz7I" TargetMode="External"/><Relationship Id="rId95" Type="http://schemas.openxmlformats.org/officeDocument/2006/relationships/hyperlink" Target="consultantplus://offline/ref=4134C5C753B08AEDE503742BA929E461201B9AE88FFF6D0A9BC95E95549708C88122AF8C14BC2B7DDA31C0D77238589998EFA846D3F114653B5881p7z5I" TargetMode="External"/><Relationship Id="rId160" Type="http://schemas.openxmlformats.org/officeDocument/2006/relationships/hyperlink" Target="consultantplus://offline/ref=4134C5C753B08AEDE503742BA929E461201B9AE884FF6B0F90C95E95549708C88122AF8C14BC2B7DDA31C1DE7238589998EFA846D3F114653B5881p7z5I" TargetMode="External"/><Relationship Id="rId181" Type="http://schemas.openxmlformats.org/officeDocument/2006/relationships/hyperlink" Target="consultantplus://offline/ref=4134C5C753B08AEDE503742BA929E461201B9AE881F962079994549D0D9B0ACF8E7DB88B5DB02A7DDB39C8D42D3D4D88C0E3AD5CCDF00B79395Ap8z2I" TargetMode="External"/><Relationship Id="rId22" Type="http://schemas.openxmlformats.org/officeDocument/2006/relationships/hyperlink" Target="consultantplus://offline/ref=4134C5C753B08AEDE503742BA929E461201B9AE881FB69099BC95E95549708C88122AF8C14BC2B7DDA31C0D87238589998EFA846D3F114653B5881p7z5I" TargetMode="External"/><Relationship Id="rId43" Type="http://schemas.openxmlformats.org/officeDocument/2006/relationships/hyperlink" Target="consultantplus://offline/ref=4134C5C753B08AEDE503742BA929E461201B9AE886FC6B0C96C6039F5CCE04CA862DF09B01F57F70DB35DEDF78720BDDCFpEz3I" TargetMode="External"/><Relationship Id="rId64" Type="http://schemas.openxmlformats.org/officeDocument/2006/relationships/hyperlink" Target="consultantplus://offline/ref=4134C5C753B08AEDE503742BA929E461201B9AE885F46A0996C95E95549708C88122AF8C14BC2B7DDA31C0D87238589998EFA846D3F114653B5881p7z5I" TargetMode="External"/><Relationship Id="rId118" Type="http://schemas.openxmlformats.org/officeDocument/2006/relationships/hyperlink" Target="consultantplus://offline/ref=4134C5C753B08AEDE503742BA929E461201B9AE882F46B0F91C95E95549708C88122AF8C14BC2B7DDA31C1DB7238589998EFA846D3F114653B5881p7z5I" TargetMode="External"/><Relationship Id="rId139" Type="http://schemas.openxmlformats.org/officeDocument/2006/relationships/hyperlink" Target="consultantplus://offline/ref=4134C5C753B08AEDE5036A26BF45B86A2617C4E680FE6158CE9605C8039E029FC66DF6CE50B1297BDA3A948E3D3904DCC9FCA943D3F31579p3z8I" TargetMode="External"/><Relationship Id="rId85" Type="http://schemas.openxmlformats.org/officeDocument/2006/relationships/hyperlink" Target="consultantplus://offline/ref=4134C5C753B08AEDE503742BA929E461201B9AE883F46D099BC95E95549708C88122AF8C14BC2B7DDA31C0D67238589998EFA846D3F114653B5881p7z5I" TargetMode="External"/><Relationship Id="rId150" Type="http://schemas.openxmlformats.org/officeDocument/2006/relationships/hyperlink" Target="consultantplus://offline/ref=4134C5C753B08AEDE503742BA929E461201B9AE88FFE6F0B92C95E95549708C88122AF8C14BC2B7DDA31C0D67238589998EFA846D3F114653B5881p7z5I" TargetMode="External"/><Relationship Id="rId171" Type="http://schemas.openxmlformats.org/officeDocument/2006/relationships/hyperlink" Target="consultantplus://offline/ref=4134C5C753B08AEDE503742BA929E461201B9AE88FFE6F0B92C95E95549708C88122AF8C14BC2B7DDA31C2DC7238589998EFA846D3F114653B5881p7z5I" TargetMode="External"/><Relationship Id="rId192" Type="http://schemas.openxmlformats.org/officeDocument/2006/relationships/hyperlink" Target="consultantplus://offline/ref=4134C5C753B08AEDE503742BA929E461201B9AE881F962079994549D0D9B0ACF8E7DB88B5DB02A7DD838C3D42D3D4D88C0E3AD5CCDF00B79395Ap8z2I" TargetMode="External"/><Relationship Id="rId206" Type="http://schemas.openxmlformats.org/officeDocument/2006/relationships/hyperlink" Target="consultantplus://offline/ref=4134C5C753B08AEDE503742BA929E461201B9AE881FF6E0D9994549D0D9B0ACF8E7DB88B5DB02A7DDA30C2D42D3D4D88C0E3AD5CCDF00B79395Ap8z2I" TargetMode="External"/><Relationship Id="rId12" Type="http://schemas.openxmlformats.org/officeDocument/2006/relationships/hyperlink" Target="consultantplus://offline/ref=4134C5C753B08AEDE503742BA929E461201B9AE88EFD63099AC95E95549708C88122AF8C14BC2B7DDA31C0D97238589998EFA846D3F114653B5881p7z5I" TargetMode="External"/><Relationship Id="rId33" Type="http://schemas.openxmlformats.org/officeDocument/2006/relationships/hyperlink" Target="consultantplus://offline/ref=4134C5C753B08AEDE503742BA929E461201B9AE88FF4620E93C95E95549708C88122AF8C14BC2B7DDA31C0D87238589998EFA846D3F114653B5881p7z5I" TargetMode="External"/><Relationship Id="rId108" Type="http://schemas.openxmlformats.org/officeDocument/2006/relationships/hyperlink" Target="consultantplus://offline/ref=4134C5C753B08AEDE503742BA929E461201B9AE880FE620692C95E95549708C88122AF8C14BC2B7DDA31C0D67238589998EFA846D3F114653B5881p7z5I" TargetMode="External"/><Relationship Id="rId129" Type="http://schemas.openxmlformats.org/officeDocument/2006/relationships/hyperlink" Target="consultantplus://offline/ref=4134C5C753B08AEDE503742BA929E461201B9AE886FC6B0C96C0039F5CCE04CA862DF09B13F5277CDA31C0DE7C675D8C89B7A443C9EF157A275A8376pAz7I" TargetMode="External"/><Relationship Id="rId54" Type="http://schemas.openxmlformats.org/officeDocument/2006/relationships/hyperlink" Target="consultantplus://offline/ref=4134C5C753B08AEDE503742BA929E461201B9AE882F46B0F91C95E95549708C88122AF8C14BC2B7DDA31C0D77238589998EFA846D3F114653B5881p7z5I" TargetMode="External"/><Relationship Id="rId75" Type="http://schemas.openxmlformats.org/officeDocument/2006/relationships/hyperlink" Target="consultantplus://offline/ref=4134C5C753B08AEDE503742BA929E461201B9AE886F96F0C9AC95E95549708C88122AF8C14BC2B7DDA31C0D67238589998EFA846D3F114653B5881p7z5I" TargetMode="External"/><Relationship Id="rId96" Type="http://schemas.openxmlformats.org/officeDocument/2006/relationships/hyperlink" Target="consultantplus://offline/ref=4134C5C753B08AEDE503742BA929E461201B9AE88FFF6D0A9BC95E95549708C88122AF8C14BC2B7DDA31C1DC7238589998EFA846D3F114653B5881p7z5I" TargetMode="External"/><Relationship Id="rId140" Type="http://schemas.openxmlformats.org/officeDocument/2006/relationships/hyperlink" Target="consultantplus://offline/ref=4134C5C753B08AEDE5036A26BF45B86A2617C4E680FE6158CE9605C8039E029FC66DF6CE50B1297BDB3A948E3D3904DCC9FCA943D3F31579p3z8I" TargetMode="External"/><Relationship Id="rId161" Type="http://schemas.openxmlformats.org/officeDocument/2006/relationships/hyperlink" Target="consultantplus://offline/ref=4134C5C753B08AEDE503742BA929E461201B9AE882F86A0C94C95E95549708C88122AF8C14BC2B7DDA31C0D67238589998EFA846D3F114653B5881p7z5I" TargetMode="External"/><Relationship Id="rId182" Type="http://schemas.openxmlformats.org/officeDocument/2006/relationships/hyperlink" Target="consultantplus://offline/ref=4134C5C753B08AEDE503742BA929E461201B9AE881F962079994549D0D9B0ACF8E7DB88B5DB02A7DD830C4D42D3D4D88C0E3AD5CCDF00B79395Ap8z2I" TargetMode="External"/><Relationship Id="rId6" Type="http://schemas.openxmlformats.org/officeDocument/2006/relationships/hyperlink" Target="consultantplus://offline/ref=4134C5C753B08AEDE503742BA929E461201B9AE886F96F0C9AC95E95549708C88122AF8C14BC2B7DDA31C0D97238589998EFA846D3F114653B5881p7z5I" TargetMode="External"/><Relationship Id="rId23" Type="http://schemas.openxmlformats.org/officeDocument/2006/relationships/hyperlink" Target="consultantplus://offline/ref=4134C5C753B08AEDE503742BA929E461201B9AE880FD6A0A93C95E95549708C88122AF8C14BC2B7DDA31C0D87238589998EFA846D3F114653B5881p7z5I" TargetMode="External"/><Relationship Id="rId119" Type="http://schemas.openxmlformats.org/officeDocument/2006/relationships/hyperlink" Target="consultantplus://offline/ref=4134C5C753B08AEDE5036A26BF45B86A2617C4E680FE6158CE9605C8039E029FC66DF6CE50B12278D93A948E3D3904DCC9FCA943D3F31579p3z8I" TargetMode="External"/><Relationship Id="rId44" Type="http://schemas.openxmlformats.org/officeDocument/2006/relationships/hyperlink" Target="consultantplus://offline/ref=4134C5C753B08AEDE503742BA929E461201B9AE881FB6F0E9BC95E95549708C88122AF8C14BC2B7DDA31C0D87238589998EFA846D3F114653B5881p7z5I" TargetMode="External"/><Relationship Id="rId65" Type="http://schemas.openxmlformats.org/officeDocument/2006/relationships/hyperlink" Target="consultantplus://offline/ref=4134C5C753B08AEDE503742BA929E461201B9AE886F96F0C9AC95E95549708C88122AF8C14BC2B7DDA31C0D87238589998EFA846D3F114653B5881p7z5I" TargetMode="External"/><Relationship Id="rId86" Type="http://schemas.openxmlformats.org/officeDocument/2006/relationships/hyperlink" Target="consultantplus://offline/ref=4134C5C753B08AEDE503742BA929E461201B9AE88FF4620792C95E95549708C88122AF8C14BC2B7DDA30C3D67238589998EFA846D3F114653B5881p7z5I" TargetMode="External"/><Relationship Id="rId130" Type="http://schemas.openxmlformats.org/officeDocument/2006/relationships/hyperlink" Target="consultantplus://offline/ref=4134C5C753B08AEDE503742BA929E461201B9AE886FC6B0D93C2039F5CCE04CA862DF09B13F5277CDA31C0DD7A675D8C89B7A443C9EF157A275A8376pAz7I" TargetMode="External"/><Relationship Id="rId151" Type="http://schemas.openxmlformats.org/officeDocument/2006/relationships/hyperlink" Target="consultantplus://offline/ref=4134C5C753B08AEDE503742BA929E461201B9AE88FF8680892C95E95549708C88122AF8C14BC2B7DDA31C0D87238589998EFA846D3F114653B5881p7z5I" TargetMode="External"/><Relationship Id="rId172" Type="http://schemas.openxmlformats.org/officeDocument/2006/relationships/hyperlink" Target="consultantplus://offline/ref=4134C5C753B08AEDE5036A26BF45B86A2617C4E680FE6158CE9605C8039E029FC66DF6CD59B521298B7595D2786817DDCCFCAB42CFpFz0I" TargetMode="External"/><Relationship Id="rId193" Type="http://schemas.openxmlformats.org/officeDocument/2006/relationships/hyperlink" Target="consultantplus://offline/ref=4134C5C753B08AEDE503742BA929E461201B9AE881F962079994549D0D9B0ACF8E7DB88B5DB02A7DD838C8D42D3D4D88C0E3AD5CCDF00B79395Ap8z2I" TargetMode="External"/><Relationship Id="rId207" Type="http://schemas.openxmlformats.org/officeDocument/2006/relationships/hyperlink" Target="consultantplus://offline/ref=4134C5C753B08AEDE503742BA929E461201B9AE881FF6E0D9994549D0D9B0ACF8E7DB88B5DB02A7DDA32C2D42D3D4D88C0E3AD5CCDF00B79395Ap8z2I" TargetMode="External"/><Relationship Id="rId13" Type="http://schemas.openxmlformats.org/officeDocument/2006/relationships/hyperlink" Target="consultantplus://offline/ref=4134C5C753B08AEDE503742BA929E461201B9AE884FF6B0F90C95E95549708C88122AF8C14BC2B7DDA31C0D97238589998EFA846D3F114653B5881p7z5I" TargetMode="External"/><Relationship Id="rId109" Type="http://schemas.openxmlformats.org/officeDocument/2006/relationships/hyperlink" Target="consultantplus://offline/ref=4134C5C753B08AEDE503742BA929E461201B9AE880FE620692C95E95549708C88122AF8C14BC2B7DDA31C1DF7238589998EFA846D3F114653B5881p7z5I" TargetMode="External"/><Relationship Id="rId34" Type="http://schemas.openxmlformats.org/officeDocument/2006/relationships/hyperlink" Target="consultantplus://offline/ref=4134C5C753B08AEDE503742BA929E461201B9AE88EFD620693C95E95549708C88122AF8C14BC2B7DDA31C1DE7238589998EFA846D3F114653B5881p7z5I" TargetMode="External"/><Relationship Id="rId55" Type="http://schemas.openxmlformats.org/officeDocument/2006/relationships/hyperlink" Target="consultantplus://offline/ref=4134C5C753B08AEDE503742BA929E461201B9AE880FA6E0994C95E95549708C88122AF8C14BC2B7DDA31C0D77238589998EFA846D3F114653B5881p7z5I" TargetMode="External"/><Relationship Id="rId76" Type="http://schemas.openxmlformats.org/officeDocument/2006/relationships/hyperlink" Target="consultantplus://offline/ref=4134C5C753B08AEDE503742BA929E461201B9AE885F46A0996C95E95549708C88122AF8C14BC2B7DDA31C1DF7238589998EFA846D3F114653B5881p7z5I" TargetMode="External"/><Relationship Id="rId97" Type="http://schemas.openxmlformats.org/officeDocument/2006/relationships/hyperlink" Target="consultantplus://offline/ref=4134C5C753B08AEDE5036A26BF45B86A2617C4E680FE6158CE9605C8039E029FC66DF6CE50B1237DDC3A948E3D3904DCC9FCA943D3F31579p3z8I" TargetMode="External"/><Relationship Id="rId120" Type="http://schemas.openxmlformats.org/officeDocument/2006/relationships/hyperlink" Target="consultantplus://offline/ref=4134C5C753B08AEDE503742BA929E461201B9AE881FE630A94C95E95549708C88122AF8C14BC2B7DDA31C0D77238589998EFA846D3F114653B5881p7z5I" TargetMode="External"/><Relationship Id="rId141" Type="http://schemas.openxmlformats.org/officeDocument/2006/relationships/hyperlink" Target="consultantplus://offline/ref=4134C5C753B08AEDE5036A26BF45B86A2617C4E680FE6158CE9605C8039E029FC66DF6CE50B1297BD83A948E3D3904DCC9FCA943D3F31579p3z8I" TargetMode="External"/><Relationship Id="rId7" Type="http://schemas.openxmlformats.org/officeDocument/2006/relationships/hyperlink" Target="consultantplus://offline/ref=4134C5C753B08AEDE503742BA929E461201B9AE88FF4620792C95E95549708C88122AF8C14BC2B7DDA30C3D77238589998EFA846D3F114653B5881p7z5I" TargetMode="External"/><Relationship Id="rId162" Type="http://schemas.openxmlformats.org/officeDocument/2006/relationships/hyperlink" Target="consultantplus://offline/ref=4134C5C753B08AEDE5036A26BF45B86A2617C4E680FE6158CE9605C8039E029FC66DF6C752BA7E2C9E64CDDE7D7209DCD3E0A940pCzCI" TargetMode="External"/><Relationship Id="rId183" Type="http://schemas.openxmlformats.org/officeDocument/2006/relationships/hyperlink" Target="consultantplus://offline/ref=4134C5C753B08AEDE503742BA929E461201B9AE881F962079994549D0D9B0ACF8E7DB88B5DB02A7DD830C9D42D3D4D88C0E3AD5CCDF00B79395Ap8z2I" TargetMode="External"/><Relationship Id="rId24" Type="http://schemas.openxmlformats.org/officeDocument/2006/relationships/hyperlink" Target="consultantplus://offline/ref=4134C5C753B08AEDE503742BA929E461201B9AE880FE620692C95E95549708C88122AF8C14BC2B7DDA31C0D87238589998EFA846D3F114653B5881p7z5I" TargetMode="External"/><Relationship Id="rId45" Type="http://schemas.openxmlformats.org/officeDocument/2006/relationships/hyperlink" Target="consultantplus://offline/ref=4134C5C753B08AEDE503742BA929E461201B9AE88EFD63099AC95E95549708C88122AF8C14BC2B7DDA31C0D87238589998EFA846D3F114653B5881p7z5I" TargetMode="External"/><Relationship Id="rId66" Type="http://schemas.openxmlformats.org/officeDocument/2006/relationships/hyperlink" Target="consultantplus://offline/ref=4134C5C753B08AEDE503742BA929E461201B9AE885F46A0996C95E95549708C88122AF8C14BC2B7DDA31C0D87238589998EFA846D3F114653B5881p7z5I" TargetMode="External"/><Relationship Id="rId87" Type="http://schemas.openxmlformats.org/officeDocument/2006/relationships/hyperlink" Target="consultantplus://offline/ref=4134C5C753B08AEDE503742BA929E461201B9AE88EFD63099AC95E95549708C88122AF8C14BC2B7DDA31C0D77238589998EFA846D3F114653B5881p7z5I" TargetMode="External"/><Relationship Id="rId110" Type="http://schemas.openxmlformats.org/officeDocument/2006/relationships/hyperlink" Target="consultantplus://offline/ref=4134C5C753B08AEDE503742BA929E461201B9AE880FE620692C95E95549708C88122AF8C14BC2B7DDA31C1DD7238589998EFA846D3F114653B5881p7z5I" TargetMode="External"/><Relationship Id="rId131" Type="http://schemas.openxmlformats.org/officeDocument/2006/relationships/hyperlink" Target="consultantplus://offline/ref=4134C5C753B08AEDE503742BA929E461201B9AE886FC6B0C96C0039F5CCE04CA862DF09B13F5277CDA31C0DE7E675D8C89B7A443C9EF157A275A8376pAz7I" TargetMode="External"/><Relationship Id="rId61" Type="http://schemas.openxmlformats.org/officeDocument/2006/relationships/hyperlink" Target="consultantplus://offline/ref=4134C5C753B08AEDE503742BA929E461201B9AE882F46B0F91C95E95549708C88122AF8C14BC2B7DDA31C1DD7238589998EFA846D3F114653B5881p7z5I" TargetMode="External"/><Relationship Id="rId82" Type="http://schemas.openxmlformats.org/officeDocument/2006/relationships/hyperlink" Target="consultantplus://offline/ref=4134C5C753B08AEDE503742BA929E461201B9AE886F96F0C9AC95E95549708C88122AF8C14BC2B7DDA31C1DB7238589998EFA846D3F114653B5881p7z5I" TargetMode="External"/><Relationship Id="rId152" Type="http://schemas.openxmlformats.org/officeDocument/2006/relationships/hyperlink" Target="consultantplus://offline/ref=4134C5C753B08AEDE5036A26BF45B86A2617C4E680FE6158CE9605C8039E029FC66DF6CE50B12C79D33A948E3D3904DCC9FCA943D3F31579p3z8I" TargetMode="External"/><Relationship Id="rId173" Type="http://schemas.openxmlformats.org/officeDocument/2006/relationships/hyperlink" Target="consultantplus://offline/ref=4134C5C753B08AEDE503742BA929E461201B9AE882F46B0F91C95E95549708C88122AF8C14BC2B7DDA31C4D77238589998EFA846D3F114653B5881p7z5I" TargetMode="External"/><Relationship Id="rId194" Type="http://schemas.openxmlformats.org/officeDocument/2006/relationships/hyperlink" Target="consultantplus://offline/ref=4134C5C753B08AEDE503742BA929E461201B9AE881F962079994549D0D9B0ACF8E7DB88B5DB02A7DD838C9D42D3D4D88C0E3AD5CCDF00B79395Ap8z2I" TargetMode="External"/><Relationship Id="rId199" Type="http://schemas.openxmlformats.org/officeDocument/2006/relationships/hyperlink" Target="consultantplus://offline/ref=4134C5C753B08AEDE503742BA929E461201B9AE885FE6F0B9994549D0D9B0ACF8E7DB88B5DB02A7DDB36C3D42D3D4D88C0E3AD5CCDF00B79395Ap8z2I" TargetMode="External"/><Relationship Id="rId203" Type="http://schemas.openxmlformats.org/officeDocument/2006/relationships/hyperlink" Target="consultantplus://offline/ref=4134C5C753B08AEDE503742BA929E461201B9AE885FE6F0B9994549D0D9B0ACF8E7DB88B5DB02A7DDB39C4D42D3D4D88C0E3AD5CCDF00B79395Ap8z2I" TargetMode="External"/><Relationship Id="rId208" Type="http://schemas.openxmlformats.org/officeDocument/2006/relationships/fontTable" Target="fontTable.xml"/><Relationship Id="rId19" Type="http://schemas.openxmlformats.org/officeDocument/2006/relationships/hyperlink" Target="consultantplus://offline/ref=4134C5C753B08AEDE503742BA929E461201B9AE882F46B0F91C95E95549708C88122AF8C14BC2B7DDA31C0D87238589998EFA846D3F114653B5881p7z5I" TargetMode="External"/><Relationship Id="rId14" Type="http://schemas.openxmlformats.org/officeDocument/2006/relationships/hyperlink" Target="consultantplus://offline/ref=4134C5C753B08AEDE503742BA929E461201B9AE886FC6A0696C0039F5CCE04CA862DF09B13F5277CDA31C0DF7F675D8C89B7A443C9EF157A275A8376pAz7I" TargetMode="External"/><Relationship Id="rId30" Type="http://schemas.openxmlformats.org/officeDocument/2006/relationships/hyperlink" Target="consultantplus://offline/ref=4134C5C753B08AEDE503742BA929E461201B9AE88FFF6D0A9BC95E95549708C88122AF8C14BC2B7DDA31C0D87238589998EFA846D3F114653B5881p7z5I" TargetMode="External"/><Relationship Id="rId35" Type="http://schemas.openxmlformats.org/officeDocument/2006/relationships/hyperlink" Target="consultantplus://offline/ref=4134C5C753B08AEDE503742BA929E461201B9AE886FC6B0C96C0039F5CCE04CA862DF09B13F5277CDA31C0DF7E675D8C89B7A443C9EF157A275A8376pAz7I" TargetMode="External"/><Relationship Id="rId56" Type="http://schemas.openxmlformats.org/officeDocument/2006/relationships/hyperlink" Target="consultantplus://offline/ref=4134C5C753B08AEDE503742BA929E461201B9AE882F46B0F91C95E95549708C88122AF8C14BC2B7DDA31C0D67238589998EFA846D3F114653B5881p7z5I" TargetMode="External"/><Relationship Id="rId77" Type="http://schemas.openxmlformats.org/officeDocument/2006/relationships/hyperlink" Target="consultantplus://offline/ref=4134C5C753B08AEDE503742BA929E461201B9AE881FB69099BC95E95549708C88122AF8C14BC2B7DDA31C0D67238589998EFA846D3F114653B5881p7z5I" TargetMode="External"/><Relationship Id="rId100" Type="http://schemas.openxmlformats.org/officeDocument/2006/relationships/hyperlink" Target="consultantplus://offline/ref=4134C5C753B08AEDE503742BA929E461201B9AE88FFC6B0A9AC95E95549708C88122AF8C14BC2B7DDA31C1DF7238589998EFA846D3F114653B5881p7z5I" TargetMode="External"/><Relationship Id="rId105" Type="http://schemas.openxmlformats.org/officeDocument/2006/relationships/hyperlink" Target="consultantplus://offline/ref=4134C5C753B08AEDE503742BA929E461201B9AE880FE620692C95E95549708C88122AF8C14BC2B7DDA31C0D77238589998EFA846D3F114653B5881p7z5I" TargetMode="External"/><Relationship Id="rId126" Type="http://schemas.openxmlformats.org/officeDocument/2006/relationships/hyperlink" Target="consultantplus://offline/ref=4134C5C753B08AEDE503742BA929E461201B9AE886FC6B0C96C0039F5CCE04CA862DF09B13F5277CDA31C0DE7A675D8C89B7A443C9EF157A275A8376pAz7I" TargetMode="External"/><Relationship Id="rId147" Type="http://schemas.openxmlformats.org/officeDocument/2006/relationships/hyperlink" Target="consultantplus://offline/ref=4134C5C753B08AEDE5036A26BF45B86A2617C4E680FE6158CE9605C8039E029FC66DF6CE51B721298B7595D2786817DDCCFCAB42CFpFz0I" TargetMode="External"/><Relationship Id="rId168" Type="http://schemas.openxmlformats.org/officeDocument/2006/relationships/hyperlink" Target="consultantplus://offline/ref=4134C5C753B08AEDE503742BA929E461201B9AE88FF4620E93C95E95549708C88122AF8C14BC2B7DDA31C0D87238589998EFA846D3F114653B5881p7z5I" TargetMode="External"/><Relationship Id="rId8" Type="http://schemas.openxmlformats.org/officeDocument/2006/relationships/hyperlink" Target="consultantplus://offline/ref=4134C5C753B08AEDE503742BA929E461201B9AE886FB620992C95E95549708C88122AF8C14BC2B7DDA31C0D97238589998EFA846D3F114653B5881p7z5I" TargetMode="External"/><Relationship Id="rId51" Type="http://schemas.openxmlformats.org/officeDocument/2006/relationships/hyperlink" Target="consultantplus://offline/ref=4134C5C753B08AEDE5036A26BF45B86A2617C4E680FE6158CE9605C8039E029FC66DF6CE50B12A7ED23A948E3D3904DCC9FCA943D3F31579p3z8I" TargetMode="External"/><Relationship Id="rId72" Type="http://schemas.openxmlformats.org/officeDocument/2006/relationships/hyperlink" Target="consultantplus://offline/ref=4134C5C753B08AEDE503742BA929E461201B9AE885F46A0996C95E95549708C88122AF8C14BC2B7DDA31C1DF7238589998EFA846D3F114653B5881p7z5I" TargetMode="External"/><Relationship Id="rId93" Type="http://schemas.openxmlformats.org/officeDocument/2006/relationships/hyperlink" Target="consultantplus://offline/ref=4134C5C753B08AEDE503742BA929E461201B9AE885F46A0996C95E95549708C88122AF8C14BC2B7DDA31C1DB7238589998EFA846D3F114653B5881p7z5I" TargetMode="External"/><Relationship Id="rId98" Type="http://schemas.openxmlformats.org/officeDocument/2006/relationships/hyperlink" Target="consultantplus://offline/ref=4134C5C753B08AEDE503742BA929E461201B9AE88FFC6B0A9AC95E95549708C88122AF8C14BC2B7DDA31C0D87238589998EFA846D3F114653B5881p7z5I" TargetMode="External"/><Relationship Id="rId121" Type="http://schemas.openxmlformats.org/officeDocument/2006/relationships/hyperlink" Target="consultantplus://offline/ref=4134C5C753B08AEDE503742BA929E461201B9AE885F46A0996C95E95549708C88122AF8C14BC2B7DDA31C1DA7238589998EFA846D3F114653B5881p7z5I" TargetMode="External"/><Relationship Id="rId142" Type="http://schemas.openxmlformats.org/officeDocument/2006/relationships/hyperlink" Target="consultantplus://offline/ref=4134C5C753B08AEDE5036A26BF45B86A2617C4E680FE6158CE9605C8039E029FC66DF6CE50B12975D33A948E3D3904DCC9FCA943D3F31579p3z8I" TargetMode="External"/><Relationship Id="rId163" Type="http://schemas.openxmlformats.org/officeDocument/2006/relationships/hyperlink" Target="consultantplus://offline/ref=4134C5C753B08AEDE503742BA929E461201B9AE88FFE6F0F91C95E95549708C88122AF8C14BC2B7DDA31C0D87238589998EFA846D3F114653B5881p7z5I" TargetMode="External"/><Relationship Id="rId184" Type="http://schemas.openxmlformats.org/officeDocument/2006/relationships/hyperlink" Target="consultantplus://offline/ref=4134C5C753B08AEDE503742BA929E461201B9AE881F962079994549D0D9B0ACF8E7DB88B5DB02A7DD833C2D42D3D4D88C0E3AD5CCDF00B79395Ap8z2I" TargetMode="External"/><Relationship Id="rId189" Type="http://schemas.openxmlformats.org/officeDocument/2006/relationships/hyperlink" Target="consultantplus://offline/ref=4134C5C753B08AEDE503742BA929E461201B9AE881F962079994549D0D9B0ACF8E7DB88B5DB02A7DD931C6D42D3D4D88C0E3AD5CCDF00B79395Ap8z2I" TargetMode="External"/><Relationship Id="rId3" Type="http://schemas.openxmlformats.org/officeDocument/2006/relationships/webSettings" Target="webSettings.xml"/><Relationship Id="rId25" Type="http://schemas.openxmlformats.org/officeDocument/2006/relationships/hyperlink" Target="consultantplus://offline/ref=4134C5C753B08AEDE503742BA929E461201B9AE880F9630B9BC95E95549708C88122AF8C14BC2B7DDA31C0D87238589998EFA846D3F114653B5881p7z5I" TargetMode="External"/><Relationship Id="rId46" Type="http://schemas.openxmlformats.org/officeDocument/2006/relationships/hyperlink" Target="consultantplus://offline/ref=4134C5C753B08AEDE503742BA929E461201B9AE886FC6A0696C0039F5CCE04CA862DF09B13F5277CDA31C0DF7E675D8C89B7A443C9EF157A275A8376pAz7I" TargetMode="External"/><Relationship Id="rId67" Type="http://schemas.openxmlformats.org/officeDocument/2006/relationships/hyperlink" Target="consultantplus://offline/ref=4134C5C753B08AEDE503742BA929E461201B9AE886F96F0C9AC95E95549708C88122AF8C14BC2B7DDA31C0D87238589998EFA846D3F114653B5881p7z5I" TargetMode="External"/><Relationship Id="rId116" Type="http://schemas.openxmlformats.org/officeDocument/2006/relationships/hyperlink" Target="consultantplus://offline/ref=4134C5C753B08AEDE5036A26BF45B86A2617C4E680FE6158CE9605C8039E029FC66DF6CE50B12F74DC3A948E3D3904DCC9FCA943D3F31579p3z8I" TargetMode="External"/><Relationship Id="rId137" Type="http://schemas.openxmlformats.org/officeDocument/2006/relationships/hyperlink" Target="consultantplus://offline/ref=4134C5C753B08AEDE5036A26BF45B86A2617C4E680FE6158CE9605C8039E029FC66DF6CE50B12978DF3A948E3D3904DCC9FCA943D3F31579p3z8I" TargetMode="External"/><Relationship Id="rId158" Type="http://schemas.openxmlformats.org/officeDocument/2006/relationships/hyperlink" Target="consultantplus://offline/ref=4134C5C753B08AEDE503742BA929E461201B9AE884FF6B0F90C95E95549708C88122AF8C14BC2B7DDA31C0D67238589998EFA846D3F114653B5881p7z5I" TargetMode="External"/><Relationship Id="rId20" Type="http://schemas.openxmlformats.org/officeDocument/2006/relationships/hyperlink" Target="consultantplus://offline/ref=4134C5C753B08AEDE503742BA929E461201B9AE881FC6F0D97C95E95549708C88122AF8C14BC2B7DDA31C0D87238589998EFA846D3F114653B5881p7z5I" TargetMode="External"/><Relationship Id="rId41" Type="http://schemas.openxmlformats.org/officeDocument/2006/relationships/hyperlink" Target="consultantplus://offline/ref=4134C5C753B08AEDE503742BA929E461201B9AE88FFF6D0B94C95E95549708C88122AF8C14BC2B7DDA31C0D77238589998EFA846D3F114653B5881p7z5I" TargetMode="External"/><Relationship Id="rId62" Type="http://schemas.openxmlformats.org/officeDocument/2006/relationships/hyperlink" Target="consultantplus://offline/ref=4134C5C753B08AEDE503742BA929E461201B9AE884FF6B0F90C95E95549708C88122AF8C14BC2B7DDA31C0D87238589998EFA846D3F114653B5881p7z5I" TargetMode="External"/><Relationship Id="rId83" Type="http://schemas.openxmlformats.org/officeDocument/2006/relationships/hyperlink" Target="consultantplus://offline/ref=4134C5C753B08AEDE503742BA929E461201B9AE885F46A0996C95E95549708C88122AF8C14BC2B7DDA31C1DC7238589998EFA846D3F114653B5881p7z5I" TargetMode="External"/><Relationship Id="rId88" Type="http://schemas.openxmlformats.org/officeDocument/2006/relationships/hyperlink" Target="consultantplus://offline/ref=4134C5C753B08AEDE503742BA929E461201B9AE886FC6A0696C0039F5CCE04CA862DF09B13F5277CDA31C0DF71675D8C89B7A443C9EF157A275A8376pAz7I" TargetMode="External"/><Relationship Id="rId111" Type="http://schemas.openxmlformats.org/officeDocument/2006/relationships/hyperlink" Target="consultantplus://offline/ref=4134C5C753B08AEDE503742BA929E461201B9AE880FE620692C95E95549708C88122AF8C14BC2B7DDA31C1DC7238589998EFA846D3F114653B5881p7z5I" TargetMode="External"/><Relationship Id="rId132" Type="http://schemas.openxmlformats.org/officeDocument/2006/relationships/hyperlink" Target="consultantplus://offline/ref=4134C5C753B08AEDE503742BA929E461201B9AE886FC6B0C96C0039F5CCE04CA862DF09B13F5277CDA31C0DE71675D8C89B7A443C9EF157A275A8376pAz7I" TargetMode="External"/><Relationship Id="rId153" Type="http://schemas.openxmlformats.org/officeDocument/2006/relationships/hyperlink" Target="consultantplus://offline/ref=4134C5C753B08AEDE503742BA929E461201B9AE88FFE6A0C91C95E95549708C88122AF8C14BC2B7DDA31C0D67238589998EFA846D3F114653B5881p7z5I" TargetMode="External"/><Relationship Id="rId174" Type="http://schemas.openxmlformats.org/officeDocument/2006/relationships/hyperlink" Target="consultantplus://offline/ref=4134C5C753B08AEDE5036A26BF45B86A2617C4E680FE6158CE9605C8039E029FC66DF6CE52B621298B7595D2786817DDCCFCAB42CFpFz0I" TargetMode="External"/><Relationship Id="rId179" Type="http://schemas.openxmlformats.org/officeDocument/2006/relationships/hyperlink" Target="consultantplus://offline/ref=4134C5C753B08AEDE503742BA929E461201B9AE881F962079994549D0D9B0ACF8E7DB88B5DB02A7DDA35C6D42D3D4D88C0E3AD5CCDF00B79395Ap8z2I" TargetMode="External"/><Relationship Id="rId195" Type="http://schemas.openxmlformats.org/officeDocument/2006/relationships/hyperlink" Target="consultantplus://offline/ref=4134C5C753B08AEDE503742BA929E461201B9AE886FC6B0A9994549D0D9B0ACF8E7DAA8B05BC2B79C431C1C17B6C0BpDzCI" TargetMode="External"/><Relationship Id="rId209" Type="http://schemas.openxmlformats.org/officeDocument/2006/relationships/theme" Target="theme/theme1.xml"/><Relationship Id="rId190" Type="http://schemas.openxmlformats.org/officeDocument/2006/relationships/hyperlink" Target="consultantplus://offline/ref=4134C5C753B08AEDE503742BA929E461201B9AE881F962079994549D0D9B0ACF8E7DB88B5DB02A7DD836C8D42D3D4D88C0E3AD5CCDF00B79395Ap8z2I" TargetMode="External"/><Relationship Id="rId204" Type="http://schemas.openxmlformats.org/officeDocument/2006/relationships/hyperlink" Target="consultantplus://offline/ref=4134C5C753B08AEDE503742BA929E461201B9AE885FE6F0B9994549D0D9B0ACF8E7DB88B5DB02A7DDB39C5D42D3D4D88C0E3AD5CCDF00B79395Ap8z2I" TargetMode="External"/><Relationship Id="rId15" Type="http://schemas.openxmlformats.org/officeDocument/2006/relationships/hyperlink" Target="consultantplus://offline/ref=4134C5C753B08AEDE503742BA929E461201B9AE883F46D099BC95E95549708C88122AF8C14BC2B7DDA31C0D77238589998EFA846D3F114653B5881p7z5I" TargetMode="External"/><Relationship Id="rId36" Type="http://schemas.openxmlformats.org/officeDocument/2006/relationships/hyperlink" Target="consultantplus://offline/ref=4134C5C753B08AEDE503742BA929E461201B9AE885FA6C0F91C95E95549708C88122AF8C14BC2B7DDA31C0D67238589998EFA846D3F114653B5881p7z5I" TargetMode="External"/><Relationship Id="rId57" Type="http://schemas.openxmlformats.org/officeDocument/2006/relationships/hyperlink" Target="consultantplus://offline/ref=4134C5C753B08AEDE503742BA929E461201B9AE88FFE6F0B92C95E95549708C88122AF8C14BC2B7DDA31C0D77238589998EFA846D3F114653B5881p7z5I" TargetMode="External"/><Relationship Id="rId106" Type="http://schemas.openxmlformats.org/officeDocument/2006/relationships/hyperlink" Target="consultantplus://offline/ref=4134C5C753B08AEDE503742BA929E461201B9AE880F9630B9BC95E95549708C88122AF8C14BC2B7DDA31C1D67238589998EFA846D3F114653B5881p7z5I" TargetMode="External"/><Relationship Id="rId127" Type="http://schemas.openxmlformats.org/officeDocument/2006/relationships/hyperlink" Target="consultantplus://offline/ref=4134C5C753B08AEDE503742BA929E461201B9AE886FC6B0D93C2039F5CCE04CA862DF09B13F5277CDA31C0DF71675D8C89B7A443C9EF157A275A8376pAz7I" TargetMode="External"/><Relationship Id="rId10" Type="http://schemas.openxmlformats.org/officeDocument/2006/relationships/hyperlink" Target="consultantplus://offline/ref=4134C5C753B08AEDE503742BA929E461201B9AE885F46A0996C95E95549708C88122AF8C14BC2B7DDA31C0D97238589998EFA846D3F114653B5881p7z5I" TargetMode="External"/><Relationship Id="rId31" Type="http://schemas.openxmlformats.org/officeDocument/2006/relationships/hyperlink" Target="consultantplus://offline/ref=4134C5C753B08AEDE503742BA929E461201B9AE88FF8680892C95E95549708C88122AF8C14BC2B7DDA31C0D87238589998EFA846D3F114653B5881p7z5I" TargetMode="External"/><Relationship Id="rId52" Type="http://schemas.openxmlformats.org/officeDocument/2006/relationships/hyperlink" Target="consultantplus://offline/ref=4134C5C753B08AEDE503742BA929E461201B9AE886FC6B0C96C6039F5CCE04CA862DF09B01F57F70DB35DEDF78720BDDCFpEz3I" TargetMode="External"/><Relationship Id="rId73" Type="http://schemas.openxmlformats.org/officeDocument/2006/relationships/hyperlink" Target="consultantplus://offline/ref=4134C5C753B08AEDE503742BA929E461201B9AE886F96F0C9AC95E95549708C88122AF8C14BC2B7DDA31C0D67238589998EFA846D3F114653B5881p7z5I" TargetMode="External"/><Relationship Id="rId78" Type="http://schemas.openxmlformats.org/officeDocument/2006/relationships/hyperlink" Target="consultantplus://offline/ref=4134C5C753B08AEDE503742BA929E461201B9AE885F46A0996C95E95549708C88122AF8C14BC2B7DDA31C1DE7238589998EFA846D3F114653B5881p7z5I" TargetMode="External"/><Relationship Id="rId94" Type="http://schemas.openxmlformats.org/officeDocument/2006/relationships/hyperlink" Target="consultantplus://offline/ref=4134C5C753B08AEDE503742BA929E461201B9AE880FA6E0994C95E95549708C88122AF8C14BC2B7DDA31C0D67238589998EFA846D3F114653B5881p7z5I" TargetMode="External"/><Relationship Id="rId99" Type="http://schemas.openxmlformats.org/officeDocument/2006/relationships/hyperlink" Target="consultantplus://offline/ref=4134C5C753B08AEDE503742BA929E461201B9AE88FFC6B0A9AC95E95549708C88122AF8C14BC2B7DDA31C0D67238589998EFA846D3F114653B5881p7z5I" TargetMode="External"/><Relationship Id="rId101" Type="http://schemas.openxmlformats.org/officeDocument/2006/relationships/hyperlink" Target="consultantplus://offline/ref=4134C5C753B08AEDE503742BA929E461201B9AE880F9630B9BC95E95549708C88122AF8C14BC2B7DDA31C0D67238589998EFA846D3F114653B5881p7z5I" TargetMode="External"/><Relationship Id="rId122" Type="http://schemas.openxmlformats.org/officeDocument/2006/relationships/hyperlink" Target="consultantplus://offline/ref=4134C5C753B08AEDE503742BA929E461201B9AE886FC6B0C96C0039F5CCE04CA862DF09B13F5277CDA31C0DE79675D8C89B7A443C9EF157A275A8376pAz7I" TargetMode="External"/><Relationship Id="rId143" Type="http://schemas.openxmlformats.org/officeDocument/2006/relationships/hyperlink" Target="consultantplus://offline/ref=4134C5C753B08AEDE5036A26BF45B86A2617C4E680FE6158CE9605C8039E029FC66DF6CE50B1227BDE3A948E3D3904DCC9FCA943D3F31579p3z8I" TargetMode="External"/><Relationship Id="rId148" Type="http://schemas.openxmlformats.org/officeDocument/2006/relationships/hyperlink" Target="consultantplus://offline/ref=4134C5C753B08AEDE5036A26BF45B86A2617C4E680FE6158CE9605C8039E029FC66DF6CE51B621298B7595D2786817DDCCFCAB42CFpFz0I" TargetMode="External"/><Relationship Id="rId164" Type="http://schemas.openxmlformats.org/officeDocument/2006/relationships/hyperlink" Target="consultantplus://offline/ref=4134C5C753B08AEDE503742BA929E461201B9AE882F46B0F91C95E95549708C88122AF8C14BC2B7DDA31C1D97238589998EFA846D3F114653B5881p7z5I" TargetMode="External"/><Relationship Id="rId169" Type="http://schemas.openxmlformats.org/officeDocument/2006/relationships/hyperlink" Target="consultantplus://offline/ref=4134C5C753B08AEDE503742BA929E461201B9AE88FFE6F0B92C95E95549708C88122AF8C14BC2B7DDA31C1DE7238589998EFA846D3F114653B5881p7z5I" TargetMode="External"/><Relationship Id="rId185" Type="http://schemas.openxmlformats.org/officeDocument/2006/relationships/hyperlink" Target="consultantplus://offline/ref=4134C5C753B08AEDE503742BA929E461201B9AE881F962079994549D0D9B0ACF8E7DB88B5DB02A7DD833C3D42D3D4D88C0E3AD5CCDF00B79395Ap8z2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134C5C753B08AEDE503742BA929E461201B9AE881FB6F0E9BC95E95549708C88122AF8C14BC2B7DDA31C0D97238589998EFA846D3F114653B5881p7z5I" TargetMode="External"/><Relationship Id="rId180" Type="http://schemas.openxmlformats.org/officeDocument/2006/relationships/hyperlink" Target="consultantplus://offline/ref=4134C5C753B08AEDE503742BA929E461201B9AE881F962079994549D0D9B0ACF8E7DB88B5DB02A7DDA38C7D42D3D4D88C0E3AD5CCDF00B79395Ap8z2I" TargetMode="External"/><Relationship Id="rId26" Type="http://schemas.openxmlformats.org/officeDocument/2006/relationships/hyperlink" Target="consultantplus://offline/ref=4134C5C753B08AEDE503742BA929E461201B9AE880FA6E0994C95E95549708C88122AF8C14BC2B7DDA31C0D87238589998EFA846D3F114653B5881p7z5I" TargetMode="External"/><Relationship Id="rId47" Type="http://schemas.openxmlformats.org/officeDocument/2006/relationships/hyperlink" Target="consultantplus://offline/ref=4134C5C753B08AEDE503742BA929E461201B9AE88EFD630B91C95E95549708C88122AF8C14BC2B7DDA31C0D77238589998EFA846D3F114653B5881p7z5I" TargetMode="External"/><Relationship Id="rId68" Type="http://schemas.openxmlformats.org/officeDocument/2006/relationships/hyperlink" Target="consultantplus://offline/ref=4134C5C753B08AEDE503742BA929E461201B9AE885F46A0996C95E95549708C88122AF8C14BC2B7DDA31C0D87238589998EFA846D3F114653B5881p7z5I" TargetMode="External"/><Relationship Id="rId89" Type="http://schemas.openxmlformats.org/officeDocument/2006/relationships/hyperlink" Target="consultantplus://offline/ref=4134C5C753B08AEDE503742BA929E461201B9AE88EFD630B91C95E95549708C88122AF8C14BC2B7DDA31C0D67238589998EFA846D3F114653B5881p7z5I" TargetMode="External"/><Relationship Id="rId112" Type="http://schemas.openxmlformats.org/officeDocument/2006/relationships/hyperlink" Target="consultantplus://offline/ref=4134C5C753B08AEDE503742BA929E461201B9AE880F9630B9BC95E95549708C88122AF8C14BC2B7DDA31C2DD7238589998EFA846D3F114653B5881p7z5I" TargetMode="External"/><Relationship Id="rId133" Type="http://schemas.openxmlformats.org/officeDocument/2006/relationships/hyperlink" Target="consultantplus://offline/ref=4134C5C753B08AEDE503742BA929E461201B9AE886FC6B0C96C0039F5CCE04CA862DF09B13F5277CDA31C0DD79675D8C89B7A443C9EF157A275A8376pAz7I" TargetMode="External"/><Relationship Id="rId154" Type="http://schemas.openxmlformats.org/officeDocument/2006/relationships/hyperlink" Target="consultantplus://offline/ref=4134C5C753B08AEDE503742BA929E461201B9AE88FFE6A0C91C95E95549708C88122AF8C14BC2B7DDA31C1DF7238589998EFA846D3F114653B5881p7z5I" TargetMode="External"/><Relationship Id="rId175" Type="http://schemas.openxmlformats.org/officeDocument/2006/relationships/hyperlink" Target="consultantplus://offline/ref=4134C5C753B08AEDE503742BA929E461201B9AE886FC6B0C96C0039F5CCE04CA862DF09B13F5277CDA31C0DD7E675D8C89B7A443C9EF157A275A8376pAz7I" TargetMode="External"/><Relationship Id="rId196" Type="http://schemas.openxmlformats.org/officeDocument/2006/relationships/hyperlink" Target="consultantplus://offline/ref=4134C5C753B08AEDE503742BA929E461201B9AE885FE6F0B9994549D0D9B0ACF8E7DB88B5DB02A7DDA31C8D42D3D4D88C0E3AD5CCDF00B79395Ap8z2I" TargetMode="External"/><Relationship Id="rId200" Type="http://schemas.openxmlformats.org/officeDocument/2006/relationships/hyperlink" Target="consultantplus://offline/ref=4134C5C753B08AEDE503742BA929E461201B9AE885FE6F0B9994549D0D9B0ACF8E7DB88B5DB02A7DDB39C1D42D3D4D88C0E3AD5CCDF00B79395Ap8z2I" TargetMode="External"/><Relationship Id="rId16" Type="http://schemas.openxmlformats.org/officeDocument/2006/relationships/hyperlink" Target="consultantplus://offline/ref=4134C5C753B08AEDE503742BA929E461201B9AE88FFE6A0C91C95E95549708C88122AF8C14BC2B7DDA31C0D87238589998EFA846D3F114653B5881p7z5I" TargetMode="External"/><Relationship Id="rId37" Type="http://schemas.openxmlformats.org/officeDocument/2006/relationships/hyperlink" Target="consultantplus://offline/ref=4134C5C753B08AEDE503742BA929E461201B9AE884FB6C0895C95E95549708C88122AF8C14BC2B7DDA31C2DA7238589998EFA846D3F114653B5881p7z5I" TargetMode="External"/><Relationship Id="rId58" Type="http://schemas.openxmlformats.org/officeDocument/2006/relationships/hyperlink" Target="consultantplus://offline/ref=4134C5C753B08AEDE503742BA929E461201B9AE882F46B0F91C95E95549708C88122AF8C14BC2B7DDA31C1DE7238589998EFA846D3F114653B5881p7z5I" TargetMode="External"/><Relationship Id="rId79" Type="http://schemas.openxmlformats.org/officeDocument/2006/relationships/hyperlink" Target="consultantplus://offline/ref=4134C5C753B08AEDE503742BA929E461201B9AE886F96F0C9AC95E95549708C88122AF8C14BC2B7DDA31C1DF7238589998EFA846D3F114653B5881p7z5I" TargetMode="External"/><Relationship Id="rId102" Type="http://schemas.openxmlformats.org/officeDocument/2006/relationships/hyperlink" Target="consultantplus://offline/ref=4134C5C753B08AEDE503742BA929E461201B9AE880F9630B9BC95E95549708C88122AF8C14BC2B7DDA31C1DE7238589998EFA846D3F114653B5881p7z5I" TargetMode="External"/><Relationship Id="rId123" Type="http://schemas.openxmlformats.org/officeDocument/2006/relationships/hyperlink" Target="consultantplus://offline/ref=4134C5C753B08AEDE503742BA929E461201B9AE886FC6B0C96C0039F5CCE04CA862DF09B13F5277CDA31C0DE7B675D8C89B7A443C9EF157A275A8376pAz7I" TargetMode="External"/><Relationship Id="rId144" Type="http://schemas.openxmlformats.org/officeDocument/2006/relationships/hyperlink" Target="consultantplus://offline/ref=4134C5C753B08AEDE5036A26BF45B86A2617C4E680FE6158CE9605C8039E029FC66DF6CE50B1227BDF3A948E3D3904DCC9FCA943D3F31579p3z8I" TargetMode="External"/><Relationship Id="rId90" Type="http://schemas.openxmlformats.org/officeDocument/2006/relationships/hyperlink" Target="consultantplus://offline/ref=4134C5C753B08AEDE503742BA929E461201B9AE88EFD620693C95E95549708C88122AF8C14BC2B7DDA31C1DC7238589998EFA846D3F114653B5881p7z5I" TargetMode="External"/><Relationship Id="rId165" Type="http://schemas.openxmlformats.org/officeDocument/2006/relationships/hyperlink" Target="consultantplus://offline/ref=4134C5C753B08AEDE503742BA929E461201B9AE882F46B0F91C95E95549708C88122AF8C14BC2B7DDA31C1D77238589998EFA846D3F114653B5881p7z5I" TargetMode="External"/><Relationship Id="rId186" Type="http://schemas.openxmlformats.org/officeDocument/2006/relationships/hyperlink" Target="consultantplus://offline/ref=4134C5C753B08AEDE503742BA929E461201B9AE881F962079994549D0D9B0ACF8E7DB88B5DB02A7DD833C4D42D3D4D88C0E3AD5CCDF00B79395Ap8z2I" TargetMode="External"/><Relationship Id="rId27" Type="http://schemas.openxmlformats.org/officeDocument/2006/relationships/hyperlink" Target="consultantplus://offline/ref=4134C5C753B08AEDE503742BA929E461201B9AE88FFC6B0A9AC95E95549708C88122AF8C14BC2B7DDA31C0D87238589998EFA846D3F114653B5881p7z5I" TargetMode="External"/><Relationship Id="rId48" Type="http://schemas.openxmlformats.org/officeDocument/2006/relationships/hyperlink" Target="consultantplus://offline/ref=4134C5C753B08AEDE503742BA929E461201B9AE88EFD620693C95E95549708C88122AF8C14BC2B7DDA31C1DD7238589998EFA846D3F114653B5881p7z5I" TargetMode="External"/><Relationship Id="rId69" Type="http://schemas.openxmlformats.org/officeDocument/2006/relationships/hyperlink" Target="consultantplus://offline/ref=4134C5C753B08AEDE5036A26BF45B86A2617C4E680FE6158CE9605C8039E029FC66DF6CE50B12279DF3A948E3D3904DCC9FCA943D3F31579p3z8I" TargetMode="External"/><Relationship Id="rId113" Type="http://schemas.openxmlformats.org/officeDocument/2006/relationships/hyperlink" Target="consultantplus://offline/ref=4134C5C753B08AEDE503742BA929E461201B9AE886FC680B92C2039F5CCE04CA862DF09B13F5277CDA31C0DF7E675D8C89B7A443C9EF157A275A8376pAz7I" TargetMode="External"/><Relationship Id="rId134" Type="http://schemas.openxmlformats.org/officeDocument/2006/relationships/hyperlink" Target="consultantplus://offline/ref=4134C5C753B08AEDE503742BA929E461201B9AE886FC6B0C96C0039F5CCE04CA862DF09B13F5277CDA31C0DD78675D8C89B7A443C9EF157A275A8376pAz7I" TargetMode="External"/><Relationship Id="rId80" Type="http://schemas.openxmlformats.org/officeDocument/2006/relationships/hyperlink" Target="consultantplus://offline/ref=4134C5C753B08AEDE503742BA929E461201B9AE885F46A0996C95E95549708C88122AF8C14BC2B7DDA31C1DE7238589998EFA846D3F114653B5881p7z5I" TargetMode="External"/><Relationship Id="rId155" Type="http://schemas.openxmlformats.org/officeDocument/2006/relationships/hyperlink" Target="consultantplus://offline/ref=4134C5C753B08AEDE5036A26BF45B86A2617C4E680FE6158CE9605C8039E029FC66DF6CE50B12A74D33A948E3D3904DCC9FCA943D3F31579p3z8I" TargetMode="External"/><Relationship Id="rId176" Type="http://schemas.openxmlformats.org/officeDocument/2006/relationships/hyperlink" Target="consultantplus://offline/ref=4134C5C753B08AEDE503742BA929E461201B9AE886FC6B0C96C0039F5CCE04CA862DF09B13F5277CDA31C0DD70675D8C89B7A443C9EF157A275A8376pAz7I" TargetMode="External"/><Relationship Id="rId197" Type="http://schemas.openxmlformats.org/officeDocument/2006/relationships/hyperlink" Target="consultantplus://offline/ref=4134C5C753B08AEDE503742BA929E461201B9AE885FE6F0B9994549D0D9B0ACF8E7DB88B5DB02A7DDB33C2D42D3D4D88C0E3AD5CCDF00B79395Ap8z2I" TargetMode="External"/><Relationship Id="rId201" Type="http://schemas.openxmlformats.org/officeDocument/2006/relationships/hyperlink" Target="consultantplus://offline/ref=4134C5C753B08AEDE503742BA929E461201B9AE885FE6F0B9994549D0D9B0ACF8E7DB88B5DB02A7DDB39C2D42D3D4D88C0E3AD5CCDF00B79395Ap8z2I" TargetMode="External"/><Relationship Id="rId17" Type="http://schemas.openxmlformats.org/officeDocument/2006/relationships/hyperlink" Target="consultantplus://offline/ref=4134C5C753B08AEDE503742BA929E461201B9AE882F86A0C94C95E95549708C88122AF8C14BC2B7DDA31C0D87238589998EFA846D3F114653B5881p7z5I" TargetMode="External"/><Relationship Id="rId38" Type="http://schemas.openxmlformats.org/officeDocument/2006/relationships/hyperlink" Target="consultantplus://offline/ref=4134C5C753B08AEDE503742BA929E461201B9AE881F9680795C95E95549708C88122AF8C14BC2B7DDA31C0D77238589998EFA846D3F114653B5881p7z5I" TargetMode="External"/><Relationship Id="rId59" Type="http://schemas.openxmlformats.org/officeDocument/2006/relationships/hyperlink" Target="consultantplus://offline/ref=4134C5C753B08AEDE5036A26BF45B86A2617C4E680FE6158CE9605C8039E029FC66DF6CE50B12A7ADC3A948E3D3904DCC9FCA943D3F31579p3z8I" TargetMode="External"/><Relationship Id="rId103" Type="http://schemas.openxmlformats.org/officeDocument/2006/relationships/hyperlink" Target="consultantplus://offline/ref=4134C5C753B08AEDE503742BA929E461201B9AE880F9630B9BC95E95549708C88122AF8C14BC2B7DDA31C1DD7238589998EFA846D3F114653B5881p7z5I" TargetMode="External"/><Relationship Id="rId124" Type="http://schemas.openxmlformats.org/officeDocument/2006/relationships/hyperlink" Target="consultantplus://offline/ref=4134C5C753B08AEDE503742BA929E461201B9AE886FC6B0D93C2039F5CCE04CA862DF09B13F5277CDA31C0DF71675D8C89B7A443C9EF157A275A8376pAz7I" TargetMode="External"/><Relationship Id="rId70" Type="http://schemas.openxmlformats.org/officeDocument/2006/relationships/hyperlink" Target="consultantplus://offline/ref=4134C5C753B08AEDE503742BA929E461201B9AE885F46A0996C95E95549708C88122AF8C14BC2B7DDA31C0D67238589998EFA846D3F114653B5881p7z5I" TargetMode="External"/><Relationship Id="rId91" Type="http://schemas.openxmlformats.org/officeDocument/2006/relationships/hyperlink" Target="consultantplus://offline/ref=4134C5C753B08AEDE503742BA929E461201B9AE883F46D099BC95E95549708C88122AF8C14BC2B7DDA31C1DE7238589998EFA846D3F114653B5881p7z5I" TargetMode="External"/><Relationship Id="rId145" Type="http://schemas.openxmlformats.org/officeDocument/2006/relationships/hyperlink" Target="consultantplus://offline/ref=4134C5C753B08AEDE5036A26BF45B86A2617C4E680FE6158CE9605C8039E029FC66DF6CE51B121298B7595D2786817DDCCFCAB42CFpFz0I" TargetMode="External"/><Relationship Id="rId166" Type="http://schemas.openxmlformats.org/officeDocument/2006/relationships/hyperlink" Target="consultantplus://offline/ref=4134C5C753B08AEDE503742BA929E461201B9AE882F46B0F91C95E95549708C88122AF8C14BC2B7DDA31C2DF7238589998EFA846D3F114653B5881p7z5I" TargetMode="External"/><Relationship Id="rId187" Type="http://schemas.openxmlformats.org/officeDocument/2006/relationships/hyperlink" Target="consultantplus://offline/ref=4134C5C753B08AEDE503742BA929E461201B9AE881F962079994549D0D9B0ACF8E7DB88B5DB02A7DD832C1D42D3D4D88C0E3AD5CCDF00B79395Ap8z2I" TargetMode="External"/><Relationship Id="rId1" Type="http://schemas.openxmlformats.org/officeDocument/2006/relationships/styles" Target="styles.xml"/><Relationship Id="rId28" Type="http://schemas.openxmlformats.org/officeDocument/2006/relationships/hyperlink" Target="consultantplus://offline/ref=4134C5C753B08AEDE503742BA929E461201B9AE88FFE6F0F91C95E95549708C88122AF8C14BC2B7DDA31C0D87238589998EFA846D3F114653B5881p7z5I" TargetMode="External"/><Relationship Id="rId49" Type="http://schemas.openxmlformats.org/officeDocument/2006/relationships/hyperlink" Target="consultantplus://offline/ref=4134C5C753B08AEDE5036A26BF45B86A2718C3E08CAA365A9FC30BCD0BCE588FD024FACB4EB12B63D831C2pDzEI" TargetMode="External"/><Relationship Id="rId114" Type="http://schemas.openxmlformats.org/officeDocument/2006/relationships/hyperlink" Target="consultantplus://offline/ref=4134C5C753B08AEDE503742BA929E461201B9AE886FC680B92C2039F5CCE04CA862DF09B13F5277CDA31C0DF71675D8C89B7A443C9EF157A275A8376pAz7I" TargetMode="External"/><Relationship Id="rId60" Type="http://schemas.openxmlformats.org/officeDocument/2006/relationships/hyperlink" Target="consultantplus://offline/ref=4134C5C753B08AEDE503742BA929E461201B9AE88FFE6A0C91C95E95549708C88122AF8C14BC2B7DDA31C0D77238589998EFA846D3F114653B5881p7z5I" TargetMode="External"/><Relationship Id="rId81" Type="http://schemas.openxmlformats.org/officeDocument/2006/relationships/hyperlink" Target="consultantplus://offline/ref=4134C5C753B08AEDE503742BA929E461201B9AE885F46A0996C95E95549708C88122AF8C14BC2B7DDA31C1DD7238589998EFA846D3F114653B5881p7z5I" TargetMode="External"/><Relationship Id="rId135" Type="http://schemas.openxmlformats.org/officeDocument/2006/relationships/hyperlink" Target="consultantplus://offline/ref=4134C5C753B08AEDE503742BA929E461201B9AE886FC6B0C96C0039F5CCE04CA862DF09B13F5277CDA31C0DD7F675D8C89B7A443C9EF157A275A8376pAz7I" TargetMode="External"/><Relationship Id="rId156" Type="http://schemas.openxmlformats.org/officeDocument/2006/relationships/hyperlink" Target="consultantplus://offline/ref=4134C5C753B08AEDE5036A26BF45B86A2615C5E783FA6158CE9605C8039E029FD46DAEC251B5347DDB2FC2DF7Bp6zDI" TargetMode="External"/><Relationship Id="rId177" Type="http://schemas.openxmlformats.org/officeDocument/2006/relationships/hyperlink" Target="consultantplus://offline/ref=4134C5C753B08AEDE503742BA929E461201B9AE886F96F0C9AC95E95549708C88122AF8C14BC2B7DDA31C1D97238589998EFA846D3F114653B5881p7z5I" TargetMode="External"/><Relationship Id="rId198" Type="http://schemas.openxmlformats.org/officeDocument/2006/relationships/hyperlink" Target="consultantplus://offline/ref=4134C5C753B08AEDE503742BA929E461201B9AE885FE6F0B9994549D0D9B0ACF8E7DB88B5DB02A7DDB32C9D42D3D4D88C0E3AD5CCDF00B79395Ap8z2I" TargetMode="External"/><Relationship Id="rId202" Type="http://schemas.openxmlformats.org/officeDocument/2006/relationships/hyperlink" Target="consultantplus://offline/ref=4134C5C753B08AEDE503742BA929E461201B9AE885FE6F0B9994549D0D9B0ACF8E7DB88B5DB02A7DDB39C3D42D3D4D88C0E3AD5CCDF00B79395Ap8z2I" TargetMode="External"/><Relationship Id="rId18" Type="http://schemas.openxmlformats.org/officeDocument/2006/relationships/hyperlink" Target="consultantplus://offline/ref=4134C5C753B08AEDE503742BA929E461201B9AE88EFD630B91C95E95549708C88122AF8C14BC2B7DDA31C0D87238589998EFA846D3F114653B5881p7z5I" TargetMode="External"/><Relationship Id="rId39" Type="http://schemas.openxmlformats.org/officeDocument/2006/relationships/hyperlink" Target="consultantplus://offline/ref=4134C5C753B08AEDE503742BA929E461201B9AE880FC6E0D96C95E95549708C88122AF8C14BC2B7DDA31C0D77238589998EFA846D3F114653B5881p7z5I" TargetMode="External"/><Relationship Id="rId50" Type="http://schemas.openxmlformats.org/officeDocument/2006/relationships/hyperlink" Target="consultantplus://offline/ref=4134C5C753B08AEDE5036A26BF45B86A2710C6E580FD6158CE9605C8039E029FC66DF6CE50B12A79DF3A948E3D3904DCC9FCA943D3F31579p3z8I" TargetMode="External"/><Relationship Id="rId104" Type="http://schemas.openxmlformats.org/officeDocument/2006/relationships/hyperlink" Target="consultantplus://offline/ref=4134C5C753B08AEDE503742BA929E461201B9AE880F9630B9BC95E95549708C88122AF8C14BC2B7DDA31C1D77238589998EFA846D3F114653B5881p7z5I" TargetMode="External"/><Relationship Id="rId125" Type="http://schemas.openxmlformats.org/officeDocument/2006/relationships/hyperlink" Target="consultantplus://offline/ref=4134C5C753B08AEDE503742BA929E461201B9AE886FC6B0D93C2039F5CCE04CA862DF09B13F5277CDA31C0DF71675D8C89B7A443C9EF157A275A8376pAz7I" TargetMode="External"/><Relationship Id="rId146" Type="http://schemas.openxmlformats.org/officeDocument/2006/relationships/hyperlink" Target="consultantplus://offline/ref=4134C5C753B08AEDE5036A26BF45B86A2617C4E680FE6158CE9605C8039E029FC66DF6CE51B321298B7595D2786817DDCCFCAB42CFpFz0I" TargetMode="External"/><Relationship Id="rId167" Type="http://schemas.openxmlformats.org/officeDocument/2006/relationships/hyperlink" Target="consultantplus://offline/ref=4134C5C753B08AEDE503742BA929E461201B9AE880FD6A0A93C95E95549708C88122AF8C14BC2B7DDA31C0D87238589998EFA846D3F114653B5881p7z5I" TargetMode="External"/><Relationship Id="rId188" Type="http://schemas.openxmlformats.org/officeDocument/2006/relationships/hyperlink" Target="consultantplus://offline/ref=4134C5C753B08AEDE503742BA929E461201B9AE881F962079994549D0D9B0ACF8E7DB88B5DB02A7DD832C7D42D3D4D88C0E3AD5CCDF00B79395Ap8z2I" TargetMode="External"/><Relationship Id="rId71" Type="http://schemas.openxmlformats.org/officeDocument/2006/relationships/hyperlink" Target="consultantplus://offline/ref=4134C5C753B08AEDE503742BA929E461201B9AE886F96F0C9AC95E95549708C88122AF8C14BC2B7DDA31C0D67238589998EFA846D3F114653B5881p7z5I" TargetMode="External"/><Relationship Id="rId92" Type="http://schemas.openxmlformats.org/officeDocument/2006/relationships/hyperlink" Target="consultantplus://offline/ref=4134C5C753B08AEDE503742BA929E461201B9AE886FC6B0C96C0039F5CCE04CA862DF09B13F5277CDA31C0DF71675D8C89B7A443C9EF157A275A8376pAz7I" TargetMode="External"/><Relationship Id="rId2" Type="http://schemas.openxmlformats.org/officeDocument/2006/relationships/settings" Target="settings.xml"/><Relationship Id="rId29" Type="http://schemas.openxmlformats.org/officeDocument/2006/relationships/hyperlink" Target="consultantplus://offline/ref=4134C5C753B08AEDE503742BA929E461201B9AE88FFE6F0B92C95E95549708C88122AF8C14BC2B7DDA31C0D87238589998EFA846D3F114653B5881p7z5I" TargetMode="External"/><Relationship Id="rId40" Type="http://schemas.openxmlformats.org/officeDocument/2006/relationships/hyperlink" Target="consultantplus://offline/ref=4134C5C753B08AEDE503742BA929E461201B9AE880FD6E0691C95E95549708C88122AF8C14BC2B7DDA31C0D77238589998EFA846D3F114653B5881p7z5I" TargetMode="External"/><Relationship Id="rId115" Type="http://schemas.openxmlformats.org/officeDocument/2006/relationships/hyperlink" Target="consultantplus://offline/ref=4134C5C753B08AEDE5036A26BF45B86A2617C4E680FE6158CE9605C8039E029FC66DF6CE50B12F78D83A948E3D3904DCC9FCA943D3F31579p3z8I" TargetMode="External"/><Relationship Id="rId136" Type="http://schemas.openxmlformats.org/officeDocument/2006/relationships/hyperlink" Target="consultantplus://offline/ref=4134C5C753B08AEDE5036A26BF45B86A2617C4E680FE6158CE9605C8039E029FC66DF6CE50B12978DE3A948E3D3904DCC9FCA943D3F31579p3z8I" TargetMode="External"/><Relationship Id="rId157" Type="http://schemas.openxmlformats.org/officeDocument/2006/relationships/hyperlink" Target="consultantplus://offline/ref=4134C5C753B08AEDE5036A26BF45B86A2617C4E680FE6158CE9605C8039E029FC66DF6CA54BA7E2C9E64CDDE7D7209DCD3E0A940pCzCI" TargetMode="External"/><Relationship Id="rId178" Type="http://schemas.openxmlformats.org/officeDocument/2006/relationships/hyperlink" Target="consultantplus://offline/ref=4134C5C753B08AEDE503742BA929E461201B9AE881F962079994549D0D9B0ACF8E7DB88B5DB02A7DDA31C5D42D3D4D88C0E3AD5CCDF00B79395Ap8z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14768</Words>
  <Characters>84179</Characters>
  <Application>Microsoft Office Word</Application>
  <DocSecurity>0</DocSecurity>
  <Lines>701</Lines>
  <Paragraphs>197</Paragraphs>
  <ScaleCrop>false</ScaleCrop>
  <Company/>
  <LinksUpToDate>false</LinksUpToDate>
  <CharactersWithSpaces>98750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2021-01-14T08:53:00Z</dcterms:created>
  <dcterms:modified xsi:type="dcterms:W3CDTF">2021-01-14T08:53:00Z</dcterms:modified>
</cp:coreProperties>
</file>